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B7323" w14:textId="03D00031" w:rsidR="00CF1F9B" w:rsidRPr="007014B5" w:rsidRDefault="00CF1F9B">
      <w:pPr>
        <w:pStyle w:val="BodyText"/>
        <w:ind w:left="3989"/>
        <w:rPr>
          <w:rFonts w:ascii="Poppins" w:hAnsi="Poppins" w:cs="Poppins"/>
          <w:color w:val="7030A0"/>
        </w:rPr>
      </w:pPr>
    </w:p>
    <w:p w14:paraId="6F69EC59" w14:textId="77777777" w:rsidR="00CF1F9B" w:rsidRPr="007014B5" w:rsidRDefault="00CF1F9B">
      <w:pPr>
        <w:pStyle w:val="BodyText"/>
        <w:rPr>
          <w:rFonts w:ascii="Poppins" w:hAnsi="Poppins" w:cs="Poppins"/>
          <w:b/>
          <w:color w:val="7030A0"/>
        </w:rPr>
      </w:pPr>
    </w:p>
    <w:p w14:paraId="0436C2D2" w14:textId="77777777" w:rsidR="00D9050A" w:rsidRPr="007014B5" w:rsidRDefault="00D9050A" w:rsidP="00D9050A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24"/>
          <w:szCs w:val="24"/>
          <w:lang w:eastAsia="en-GB"/>
        </w:rPr>
      </w:pPr>
      <w:r w:rsidRPr="007014B5">
        <w:rPr>
          <w:rFonts w:ascii="Poppins" w:eastAsia="Times New Roman" w:hAnsi="Poppins" w:cs="Poppins"/>
          <w:b/>
          <w:bCs/>
          <w:noProof/>
          <w:color w:val="7030A0"/>
          <w:spacing w:val="1"/>
          <w:kern w:val="36"/>
          <w:sz w:val="24"/>
          <w:szCs w:val="24"/>
          <w:lang w:eastAsia="en-GB"/>
        </w:rPr>
        <w:drawing>
          <wp:inline distT="0" distB="0" distL="0" distR="0" wp14:anchorId="73997A55" wp14:editId="61F7002B">
            <wp:extent cx="5727700" cy="18421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B473" w14:textId="77777777" w:rsidR="00D9050A" w:rsidRPr="007014B5" w:rsidRDefault="00D9050A" w:rsidP="00D9050A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 w:rsidRPr="007014B5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  <w:t>Alternative Education</w:t>
      </w:r>
    </w:p>
    <w:p w14:paraId="4F736D08" w14:textId="58394CAB" w:rsidR="00FA1952" w:rsidRPr="007014B5" w:rsidRDefault="00383A64" w:rsidP="00DB5019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 w:rsidRPr="007014B5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  <w:t>Statement of Purpose</w:t>
      </w:r>
      <w:bookmarkStart w:id="0" w:name="Alternate_Provision_(AP)_–_Curriculum_In"/>
      <w:bookmarkEnd w:id="0"/>
    </w:p>
    <w:p w14:paraId="1A2AA3A6" w14:textId="77777777" w:rsidR="00FA1952" w:rsidRPr="007014B5" w:rsidRDefault="00FA1952" w:rsidP="00FA1952">
      <w:pPr>
        <w:pStyle w:val="BodyText"/>
        <w:spacing w:before="56"/>
        <w:ind w:left="110" w:right="119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We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proofErr w:type="spellStart"/>
      <w:r w:rsidRPr="007014B5">
        <w:rPr>
          <w:rFonts w:ascii="Poppins" w:hAnsi="Poppins" w:cs="Poppins"/>
          <w:color w:val="7030A0"/>
        </w:rPr>
        <w:t>recognise</w:t>
      </w:r>
      <w:proofErr w:type="spellEnd"/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that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most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our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learners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are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referred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us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having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become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disengaged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from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learning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not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seeing the value of education; they often have gaps in their knowledge and understanding because they have experienced disruption to their schooling.</w:t>
      </w:r>
      <w:r w:rsidRPr="007014B5">
        <w:rPr>
          <w:rFonts w:ascii="Poppins" w:hAnsi="Poppins" w:cs="Poppins"/>
          <w:color w:val="7030A0"/>
          <w:spacing w:val="40"/>
        </w:rPr>
        <w:t xml:space="preserve"> </w:t>
      </w:r>
      <w:r w:rsidRPr="007014B5">
        <w:rPr>
          <w:rFonts w:ascii="Poppins" w:hAnsi="Poppins" w:cs="Poppins"/>
          <w:color w:val="7030A0"/>
        </w:rPr>
        <w:t>They likely exhibit a wide range of both emotional and educational needs, which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by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very nature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can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impinge negatively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upon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progress.</w:t>
      </w:r>
    </w:p>
    <w:p w14:paraId="70D4E5AD" w14:textId="77777777" w:rsidR="00FA1952" w:rsidRPr="007014B5" w:rsidRDefault="00FA1952" w:rsidP="00FA1952">
      <w:pPr>
        <w:pStyle w:val="BodyText"/>
        <w:spacing w:before="56"/>
        <w:ind w:left="110" w:right="119"/>
        <w:jc w:val="both"/>
        <w:rPr>
          <w:rFonts w:ascii="Poppins" w:hAnsi="Poppins" w:cs="Poppins"/>
          <w:color w:val="7030A0"/>
        </w:rPr>
      </w:pPr>
    </w:p>
    <w:p w14:paraId="327C1DE7" w14:textId="0E887042" w:rsidR="00FA1952" w:rsidRPr="007014B5" w:rsidRDefault="00FA1952" w:rsidP="00FA1952">
      <w:pPr>
        <w:pStyle w:val="BodyText"/>
        <w:spacing w:line="242" w:lineRule="auto"/>
        <w:ind w:left="110" w:right="129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Linked-Learning Ltd strives to identify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tailored,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proofErr w:type="spellStart"/>
      <w:r w:rsidRPr="007014B5">
        <w:rPr>
          <w:rFonts w:ascii="Poppins" w:hAnsi="Poppins" w:cs="Poppins"/>
          <w:color w:val="7030A0"/>
        </w:rPr>
        <w:t>personalised</w:t>
      </w:r>
      <w:proofErr w:type="spellEnd"/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curriculum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to meet each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individual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need, and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one which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we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hope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 xml:space="preserve">will also capture their interests and prepare them for the next stage of their educational </w:t>
      </w:r>
      <w:proofErr w:type="gramStart"/>
      <w:r w:rsidRPr="007014B5">
        <w:rPr>
          <w:rFonts w:ascii="Poppins" w:hAnsi="Poppins" w:cs="Poppins"/>
          <w:color w:val="7030A0"/>
        </w:rPr>
        <w:t xml:space="preserve">journey, </w:t>
      </w:r>
      <w:r w:rsidR="007D527F">
        <w:rPr>
          <w:rFonts w:ascii="Poppins" w:hAnsi="Poppins" w:cs="Poppins"/>
          <w:color w:val="7030A0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proofErr w:type="gramEnd"/>
      <w:r w:rsidRPr="007014B5">
        <w:rPr>
          <w:rFonts w:ascii="Poppins" w:hAnsi="Poppins" w:cs="Poppins"/>
          <w:color w:val="7030A0"/>
        </w:rPr>
        <w:t xml:space="preserve"> prepare them for adulthood.</w:t>
      </w:r>
    </w:p>
    <w:p w14:paraId="5E93EABA" w14:textId="77777777" w:rsidR="00FA1952" w:rsidRPr="007014B5" w:rsidRDefault="00FA1952" w:rsidP="00FA1952">
      <w:pPr>
        <w:pStyle w:val="BodyText"/>
        <w:spacing w:line="242" w:lineRule="auto"/>
        <w:ind w:left="110" w:right="129"/>
        <w:jc w:val="both"/>
        <w:rPr>
          <w:rFonts w:ascii="Poppins" w:hAnsi="Poppins" w:cs="Poppins"/>
          <w:color w:val="7030A0"/>
        </w:rPr>
      </w:pPr>
    </w:p>
    <w:p w14:paraId="6BA0CA2B" w14:textId="77777777" w:rsidR="00FA1952" w:rsidRPr="007014B5" w:rsidRDefault="00FA1952" w:rsidP="00FA1952">
      <w:pPr>
        <w:pStyle w:val="BodyText"/>
        <w:ind w:left="110" w:right="119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Our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aim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is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always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broker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the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highest quality provision and intervention,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also</w:t>
      </w:r>
      <w:proofErr w:type="gramEnd"/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‘a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fresh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start’ and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provide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curriculum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which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 xml:space="preserve">is </w:t>
      </w:r>
      <w:r w:rsidRPr="007014B5">
        <w:rPr>
          <w:rFonts w:ascii="Poppins" w:hAnsi="Poppins" w:cs="Poppins"/>
          <w:color w:val="7030A0"/>
          <w:spacing w:val="-2"/>
        </w:rPr>
        <w:t>enriched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by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range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of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planned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activities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experiences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to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enhance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learning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personal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development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so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that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 xml:space="preserve">all </w:t>
      </w:r>
      <w:r w:rsidRPr="007014B5">
        <w:rPr>
          <w:rFonts w:ascii="Poppins" w:hAnsi="Poppins" w:cs="Poppins"/>
          <w:color w:val="7030A0"/>
        </w:rPr>
        <w:t>our young people:</w:t>
      </w:r>
    </w:p>
    <w:p w14:paraId="1278C358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line="278" w:lineRule="exact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become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confident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individuals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who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  <w:spacing w:val="-2"/>
        </w:rPr>
        <w:t>are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able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to</w:t>
      </w:r>
      <w:proofErr w:type="gramEnd"/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live</w:t>
      </w:r>
      <w:r w:rsidRPr="007014B5">
        <w:rPr>
          <w:rFonts w:ascii="Poppins" w:hAnsi="Poppins" w:cs="Poppins"/>
          <w:color w:val="7030A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safe,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healthy</w:t>
      </w:r>
      <w:r w:rsidRPr="007014B5">
        <w:rPr>
          <w:rFonts w:ascii="Poppins" w:hAnsi="Poppins" w:cs="Poppins"/>
          <w:color w:val="7030A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 fulfilling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life.</w:t>
      </w:r>
    </w:p>
    <w:p w14:paraId="3DEAB3DA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ind w:right="116"/>
        <w:jc w:val="left"/>
        <w:rPr>
          <w:rFonts w:ascii="Poppins" w:hAnsi="Poppins" w:cs="Poppins"/>
          <w:color w:val="7030A0"/>
        </w:rPr>
      </w:pPr>
      <w:proofErr w:type="spellStart"/>
      <w:r w:rsidRPr="007014B5">
        <w:rPr>
          <w:rFonts w:ascii="Poppins" w:hAnsi="Poppins" w:cs="Poppins"/>
          <w:color w:val="7030A0"/>
        </w:rPr>
        <w:t>recognise</w:t>
      </w:r>
      <w:proofErr w:type="spellEnd"/>
      <w:r w:rsidRPr="007014B5">
        <w:rPr>
          <w:rFonts w:ascii="Poppins" w:hAnsi="Poppins" w:cs="Poppins"/>
          <w:color w:val="7030A0"/>
          <w:spacing w:val="27"/>
        </w:rPr>
        <w:t xml:space="preserve"> </w:t>
      </w:r>
      <w:r w:rsidRPr="007014B5">
        <w:rPr>
          <w:rFonts w:ascii="Poppins" w:hAnsi="Poppins" w:cs="Poppins"/>
          <w:color w:val="7030A0"/>
        </w:rPr>
        <w:t>core</w:t>
      </w:r>
      <w:r w:rsidRPr="007014B5">
        <w:rPr>
          <w:rFonts w:ascii="Poppins" w:hAnsi="Poppins" w:cs="Poppins"/>
          <w:color w:val="7030A0"/>
          <w:spacing w:val="26"/>
        </w:rPr>
        <w:t xml:space="preserve"> </w:t>
      </w:r>
      <w:r w:rsidRPr="007014B5">
        <w:rPr>
          <w:rFonts w:ascii="Poppins" w:hAnsi="Poppins" w:cs="Poppins"/>
          <w:color w:val="7030A0"/>
        </w:rPr>
        <w:t>values</w:t>
      </w:r>
      <w:r w:rsidRPr="007014B5">
        <w:rPr>
          <w:rFonts w:ascii="Poppins" w:hAnsi="Poppins" w:cs="Poppins"/>
          <w:color w:val="7030A0"/>
          <w:spacing w:val="26"/>
        </w:rPr>
        <w:t xml:space="preserve"> </w:t>
      </w:r>
      <w:r w:rsidRPr="007014B5">
        <w:rPr>
          <w:rFonts w:ascii="Poppins" w:hAnsi="Poppins" w:cs="Poppins"/>
          <w:color w:val="7030A0"/>
        </w:rPr>
        <w:t>of,</w:t>
      </w:r>
      <w:r w:rsidRPr="007014B5">
        <w:rPr>
          <w:rFonts w:ascii="Poppins" w:hAnsi="Poppins" w:cs="Poppins"/>
          <w:color w:val="7030A0"/>
          <w:spacing w:val="25"/>
        </w:rPr>
        <w:t xml:space="preserve"> </w:t>
      </w:r>
      <w:r w:rsidRPr="007014B5">
        <w:rPr>
          <w:rFonts w:ascii="Poppins" w:hAnsi="Poppins" w:cs="Poppins"/>
          <w:color w:val="7030A0"/>
        </w:rPr>
        <w:t>moral,</w:t>
      </w:r>
      <w:r w:rsidRPr="007014B5">
        <w:rPr>
          <w:rFonts w:ascii="Poppins" w:hAnsi="Poppins" w:cs="Poppins"/>
          <w:color w:val="7030A0"/>
          <w:spacing w:val="21"/>
        </w:rPr>
        <w:t xml:space="preserve"> </w:t>
      </w:r>
      <w:r w:rsidRPr="007014B5">
        <w:rPr>
          <w:rFonts w:ascii="Poppins" w:hAnsi="Poppins" w:cs="Poppins"/>
          <w:color w:val="7030A0"/>
        </w:rPr>
        <w:t>social,</w:t>
      </w:r>
      <w:r w:rsidRPr="007014B5">
        <w:rPr>
          <w:rFonts w:ascii="Poppins" w:hAnsi="Poppins" w:cs="Poppins"/>
          <w:color w:val="7030A0"/>
          <w:spacing w:val="21"/>
        </w:rPr>
        <w:t xml:space="preserve"> </w:t>
      </w:r>
      <w:r w:rsidRPr="007014B5">
        <w:rPr>
          <w:rFonts w:ascii="Poppins" w:hAnsi="Poppins" w:cs="Poppins"/>
          <w:color w:val="7030A0"/>
        </w:rPr>
        <w:t>cultural,</w:t>
      </w:r>
      <w:r w:rsidRPr="007014B5">
        <w:rPr>
          <w:rFonts w:ascii="Poppins" w:hAnsi="Poppins" w:cs="Poppins"/>
          <w:color w:val="7030A0"/>
          <w:spacing w:val="25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</w:rPr>
        <w:t>physical</w:t>
      </w:r>
      <w:proofErr w:type="gramEnd"/>
      <w:r w:rsidRPr="007014B5">
        <w:rPr>
          <w:rFonts w:ascii="Poppins" w:hAnsi="Poppins" w:cs="Poppins"/>
          <w:color w:val="7030A0"/>
          <w:spacing w:val="25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25"/>
        </w:rPr>
        <w:t xml:space="preserve"> </w:t>
      </w:r>
      <w:r w:rsidRPr="007014B5">
        <w:rPr>
          <w:rFonts w:ascii="Poppins" w:hAnsi="Poppins" w:cs="Poppins"/>
          <w:color w:val="7030A0"/>
        </w:rPr>
        <w:t>mental</w:t>
      </w:r>
      <w:r w:rsidRPr="007014B5">
        <w:rPr>
          <w:rFonts w:ascii="Poppins" w:hAnsi="Poppins" w:cs="Poppins"/>
          <w:color w:val="7030A0"/>
          <w:spacing w:val="25"/>
        </w:rPr>
        <w:t xml:space="preserve"> </w:t>
      </w:r>
      <w:r w:rsidRPr="007014B5">
        <w:rPr>
          <w:rFonts w:ascii="Poppins" w:hAnsi="Poppins" w:cs="Poppins"/>
          <w:color w:val="7030A0"/>
        </w:rPr>
        <w:t>development,</w:t>
      </w:r>
      <w:r w:rsidRPr="007014B5">
        <w:rPr>
          <w:rFonts w:ascii="Poppins" w:hAnsi="Poppins" w:cs="Poppins"/>
          <w:color w:val="7030A0"/>
          <w:spacing w:val="26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29"/>
        </w:rPr>
        <w:t xml:space="preserve"> </w:t>
      </w:r>
      <w:r w:rsidRPr="007014B5">
        <w:rPr>
          <w:rFonts w:ascii="Poppins" w:hAnsi="Poppins" w:cs="Poppins"/>
          <w:color w:val="7030A0"/>
        </w:rPr>
        <w:t>their contribution to healthy individual well-being.</w:t>
      </w:r>
    </w:p>
    <w:p w14:paraId="70028477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ind w:hanging="361"/>
        <w:jc w:val="left"/>
        <w:rPr>
          <w:rFonts w:ascii="Poppins" w:hAnsi="Poppins" w:cs="Poppins"/>
          <w:color w:val="7030A0"/>
        </w:rPr>
      </w:pPr>
      <w:proofErr w:type="spellStart"/>
      <w:r w:rsidRPr="007014B5">
        <w:rPr>
          <w:rFonts w:ascii="Poppins" w:hAnsi="Poppins" w:cs="Poppins"/>
          <w:color w:val="7030A0"/>
          <w:spacing w:val="-2"/>
        </w:rPr>
        <w:t>recognise</w:t>
      </w:r>
      <w:proofErr w:type="spellEnd"/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value</w:t>
      </w:r>
      <w:r w:rsidRPr="007014B5">
        <w:rPr>
          <w:rFonts w:ascii="Poppins" w:hAnsi="Poppins" w:cs="Poppins"/>
          <w:color w:val="7030A0"/>
          <w:spacing w:val="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of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Education.</w:t>
      </w:r>
    </w:p>
    <w:p w14:paraId="2BA0B401" w14:textId="77777777" w:rsidR="00FA1952" w:rsidRPr="007014B5" w:rsidRDefault="00FA1952" w:rsidP="00FA1952">
      <w:pPr>
        <w:pStyle w:val="BodyText"/>
        <w:spacing w:before="5"/>
        <w:rPr>
          <w:rFonts w:ascii="Poppins" w:hAnsi="Poppins" w:cs="Poppins"/>
          <w:color w:val="7030A0"/>
          <w:sz w:val="21"/>
        </w:rPr>
      </w:pPr>
    </w:p>
    <w:p w14:paraId="4F265E0F" w14:textId="77777777" w:rsidR="00FA1952" w:rsidRPr="007014B5" w:rsidRDefault="00FA1952" w:rsidP="00FA1952">
      <w:pPr>
        <w:pStyle w:val="BodyText"/>
        <w:ind w:left="110" w:right="118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Our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  <w:spacing w:val="-2"/>
        </w:rPr>
        <w:t>curriculum</w:t>
      </w:r>
      <w:proofErr w:type="gramEnd"/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therefore, is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flexible,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inclusive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</w:t>
      </w:r>
      <w:r w:rsidRPr="007014B5">
        <w:rPr>
          <w:rFonts w:ascii="Poppins" w:hAnsi="Poppins" w:cs="Poppins"/>
          <w:color w:val="7030A0"/>
          <w:spacing w:val="-6"/>
        </w:rPr>
        <w:t xml:space="preserve"> aims to </w:t>
      </w:r>
      <w:r w:rsidRPr="007014B5">
        <w:rPr>
          <w:rFonts w:ascii="Poppins" w:hAnsi="Poppins" w:cs="Poppins"/>
          <w:color w:val="7030A0"/>
          <w:spacing w:val="-2"/>
        </w:rPr>
        <w:t>offer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continuity. It aims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to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motivate and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provide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challenge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for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all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young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people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whatever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their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ability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promote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achievement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for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all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so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that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‘we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 xml:space="preserve">make </w:t>
      </w:r>
      <w:r w:rsidRPr="007014B5">
        <w:rPr>
          <w:rFonts w:ascii="Poppins" w:hAnsi="Poppins" w:cs="Poppins"/>
          <w:color w:val="7030A0"/>
        </w:rPr>
        <w:t>a difference’.</w:t>
      </w:r>
    </w:p>
    <w:p w14:paraId="0DF33B2C" w14:textId="77777777" w:rsidR="00FA1952" w:rsidRPr="007014B5" w:rsidRDefault="00FA1952" w:rsidP="00FA1952">
      <w:pPr>
        <w:pStyle w:val="BodyText"/>
        <w:spacing w:before="1"/>
        <w:rPr>
          <w:rFonts w:ascii="Poppins" w:hAnsi="Poppins" w:cs="Poppins"/>
          <w:color w:val="7030A0"/>
        </w:rPr>
      </w:pPr>
    </w:p>
    <w:p w14:paraId="4731B2AB" w14:textId="77777777" w:rsidR="00FA1952" w:rsidRPr="007014B5" w:rsidRDefault="00FA1952" w:rsidP="00FA1952">
      <w:pPr>
        <w:pStyle w:val="Heading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Implementation</w:t>
      </w:r>
    </w:p>
    <w:p w14:paraId="58A01FFD" w14:textId="77777777" w:rsidR="00FA1952" w:rsidRPr="007014B5" w:rsidRDefault="00FA1952" w:rsidP="00FA1952">
      <w:pPr>
        <w:pStyle w:val="BodyText"/>
        <w:spacing w:before="1"/>
        <w:ind w:left="110" w:right="119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The curriculum offer is discussed with learners and their parents/</w:t>
      </w:r>
      <w:proofErr w:type="spellStart"/>
      <w:r w:rsidRPr="007014B5">
        <w:rPr>
          <w:rFonts w:ascii="Poppins" w:hAnsi="Poppins" w:cs="Poppins"/>
          <w:color w:val="7030A0"/>
        </w:rPr>
        <w:t>carers</w:t>
      </w:r>
      <w:proofErr w:type="spellEnd"/>
      <w:r w:rsidRPr="007014B5">
        <w:rPr>
          <w:rFonts w:ascii="Poppins" w:hAnsi="Poppins" w:cs="Poppins"/>
          <w:color w:val="7030A0"/>
        </w:rPr>
        <w:t xml:space="preserve"> at our initial meeting following referral, and it is always made very clear that regardless of whether </w:t>
      </w:r>
      <w:r w:rsidRPr="007014B5">
        <w:rPr>
          <w:rFonts w:ascii="Poppins" w:hAnsi="Poppins" w:cs="Poppins"/>
          <w:color w:val="7030A0"/>
        </w:rPr>
        <w:lastRenderedPageBreak/>
        <w:t xml:space="preserve">their young person’s that we are a </w:t>
      </w:r>
      <w:proofErr w:type="gramStart"/>
      <w:r w:rsidRPr="007014B5">
        <w:rPr>
          <w:rFonts w:ascii="Poppins" w:hAnsi="Poppins" w:cs="Poppins"/>
          <w:color w:val="7030A0"/>
        </w:rPr>
        <w:t>stepping stone</w:t>
      </w:r>
      <w:proofErr w:type="gramEnd"/>
      <w:r w:rsidRPr="007014B5">
        <w:rPr>
          <w:rFonts w:ascii="Poppins" w:hAnsi="Poppins" w:cs="Poppins"/>
          <w:color w:val="7030A0"/>
        </w:rPr>
        <w:t xml:space="preserve"> for the future. We like to think that we are a mechanism for re-integration where possible.</w:t>
      </w:r>
    </w:p>
    <w:p w14:paraId="11F80CE5" w14:textId="77777777" w:rsidR="00FA1952" w:rsidRPr="007014B5" w:rsidRDefault="00FA1952" w:rsidP="00FA1952">
      <w:pPr>
        <w:pStyle w:val="BodyText"/>
        <w:spacing w:before="1"/>
        <w:ind w:left="110" w:right="119"/>
        <w:jc w:val="both"/>
        <w:rPr>
          <w:rFonts w:ascii="Poppins" w:hAnsi="Poppins" w:cs="Poppins"/>
          <w:color w:val="7030A0"/>
        </w:rPr>
      </w:pPr>
    </w:p>
    <w:p w14:paraId="74137AD0" w14:textId="53FE3532" w:rsidR="00FA1952" w:rsidRPr="007014B5" w:rsidRDefault="00FA1952" w:rsidP="00FA1952">
      <w:pPr>
        <w:pStyle w:val="BodyText"/>
        <w:spacing w:before="1"/>
        <w:ind w:left="110" w:right="121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All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full-time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learners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have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access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15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hours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education.</w:t>
      </w:r>
      <w:r w:rsidRPr="007014B5">
        <w:rPr>
          <w:rFonts w:ascii="Poppins" w:hAnsi="Poppins" w:cs="Poppins"/>
          <w:color w:val="7030A0"/>
          <w:spacing w:val="40"/>
        </w:rPr>
        <w:t xml:space="preserve"> </w:t>
      </w:r>
      <w:r w:rsidR="007D527F" w:rsidRPr="007014B5">
        <w:rPr>
          <w:rFonts w:ascii="Poppins" w:hAnsi="Poppins" w:cs="Poppins"/>
          <w:color w:val="7030A0"/>
        </w:rPr>
        <w:t>Some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learners,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needs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may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be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best met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by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flexible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timetable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for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period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time</w:t>
      </w:r>
      <w:proofErr w:type="gramEnd"/>
      <w:r w:rsidRPr="007014B5">
        <w:rPr>
          <w:rFonts w:ascii="Poppins" w:hAnsi="Poppins" w:cs="Poppins"/>
          <w:color w:val="7030A0"/>
        </w:rPr>
        <w:t>;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this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may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be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due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emotional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wellbeing;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ability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cope with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full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time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provision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(especially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for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those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who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have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been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out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education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for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some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time)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</w:rPr>
        <w:t>or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due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challenging personal circumstances not connected with school. Where this is the case, it is always identified, in agreement with whoever makes the referral, as the best means of a therapeutic return to a full-time curriculum.</w:t>
      </w:r>
    </w:p>
    <w:p w14:paraId="2A5B84A9" w14:textId="77777777" w:rsidR="00FA1952" w:rsidRPr="007014B5" w:rsidRDefault="00FA1952" w:rsidP="00FA1952">
      <w:pPr>
        <w:pStyle w:val="BodyText"/>
        <w:spacing w:before="1"/>
        <w:ind w:left="110" w:right="121"/>
        <w:jc w:val="both"/>
        <w:rPr>
          <w:rFonts w:ascii="Poppins" w:hAnsi="Poppins" w:cs="Poppins"/>
          <w:color w:val="7030A0"/>
        </w:rPr>
      </w:pPr>
    </w:p>
    <w:p w14:paraId="13FD0E0E" w14:textId="5B097503" w:rsidR="00FA1952" w:rsidRPr="007014B5" w:rsidRDefault="00FA1952" w:rsidP="00FA1952">
      <w:pPr>
        <w:pStyle w:val="BodyText"/>
        <w:spacing w:line="242" w:lineRule="auto"/>
        <w:ind w:left="110" w:right="124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All provisions are reviewed regularly. Each of our learners has a support plan for their next steps, clearly</w:t>
      </w:r>
      <w:r w:rsidR="00C10E47">
        <w:rPr>
          <w:rFonts w:ascii="Poppins" w:hAnsi="Poppins" w:cs="Poppins"/>
          <w:color w:val="7030A0"/>
        </w:rPr>
        <w:t xml:space="preserve"> </w:t>
      </w:r>
      <w:r w:rsidRPr="007014B5">
        <w:rPr>
          <w:rFonts w:ascii="Poppins" w:hAnsi="Poppins" w:cs="Poppins"/>
          <w:color w:val="7030A0"/>
        </w:rPr>
        <w:t xml:space="preserve">defined </w:t>
      </w:r>
      <w:proofErr w:type="gramStart"/>
      <w:r w:rsidRPr="007014B5">
        <w:rPr>
          <w:rFonts w:ascii="Poppins" w:hAnsi="Poppins" w:cs="Poppins"/>
          <w:color w:val="7030A0"/>
        </w:rPr>
        <w:t>timescales</w:t>
      </w:r>
      <w:proofErr w:type="gramEnd"/>
      <w:r w:rsidRPr="007014B5">
        <w:rPr>
          <w:rFonts w:ascii="Poppins" w:hAnsi="Poppins" w:cs="Poppins"/>
          <w:color w:val="7030A0"/>
        </w:rPr>
        <w:t xml:space="preserve"> and systems to put planning into action.</w:t>
      </w:r>
    </w:p>
    <w:p w14:paraId="6E10ED93" w14:textId="77777777" w:rsidR="00FA1952" w:rsidRPr="007014B5" w:rsidRDefault="00FA1952" w:rsidP="00FA1952">
      <w:pPr>
        <w:pStyle w:val="BodyText"/>
        <w:spacing w:before="3"/>
        <w:rPr>
          <w:rFonts w:ascii="Poppins" w:hAnsi="Poppins" w:cs="Poppins"/>
          <w:color w:val="7030A0"/>
          <w:sz w:val="21"/>
        </w:rPr>
      </w:pPr>
    </w:p>
    <w:p w14:paraId="1A770CFA" w14:textId="77777777" w:rsidR="00FA1952" w:rsidRPr="007014B5" w:rsidRDefault="00FA1952" w:rsidP="007014B5">
      <w:pPr>
        <w:pStyle w:val="Heading1"/>
        <w:spacing w:before="1"/>
        <w:ind w:left="0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Curriculum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Entitlement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Choice</w:t>
      </w:r>
    </w:p>
    <w:p w14:paraId="64398DF0" w14:textId="754F2547" w:rsidR="00FA1952" w:rsidRPr="007014B5" w:rsidRDefault="00FA1952" w:rsidP="00FA1952">
      <w:pPr>
        <w:pStyle w:val="BodyText"/>
        <w:spacing w:before="1"/>
        <w:ind w:left="110" w:right="124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 xml:space="preserve">Our students attend provisions where they </w:t>
      </w:r>
      <w:r w:rsidR="00DB3506" w:rsidRPr="007014B5">
        <w:rPr>
          <w:rFonts w:ascii="Poppins" w:hAnsi="Poppins" w:cs="Poppins"/>
          <w:color w:val="7030A0"/>
        </w:rPr>
        <w:t>can</w:t>
      </w:r>
      <w:r w:rsidRPr="007014B5">
        <w:rPr>
          <w:rFonts w:ascii="Poppins" w:hAnsi="Poppins" w:cs="Poppins"/>
          <w:color w:val="7030A0"/>
        </w:rPr>
        <w:t xml:space="preserve"> access a wide variety of academic and vocational courses that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reflects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</w:rPr>
        <w:t>academic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abilities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interests. All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students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</w:rPr>
        <w:t>have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the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opportunity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proofErr w:type="gramEnd"/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complete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Functional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Skills or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</w:rPr>
        <w:t>GCSEs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in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English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proofErr w:type="spellStart"/>
      <w:r w:rsidRPr="007014B5">
        <w:rPr>
          <w:rFonts w:ascii="Poppins" w:hAnsi="Poppins" w:cs="Poppins"/>
          <w:color w:val="7030A0"/>
        </w:rPr>
        <w:t>Maths</w:t>
      </w:r>
      <w:proofErr w:type="spellEnd"/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="006B08E4" w:rsidRPr="007014B5">
        <w:rPr>
          <w:rFonts w:ascii="Poppins" w:hAnsi="Poppins" w:cs="Poppins"/>
          <w:color w:val="7030A0"/>
        </w:rPr>
        <w:t>dependent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on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</w:rPr>
        <w:t>level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</w:rPr>
        <w:t>ability.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In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addition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9"/>
        </w:rPr>
        <w:t xml:space="preserve"> </w:t>
      </w:r>
      <w:r w:rsidRPr="007014B5">
        <w:rPr>
          <w:rFonts w:ascii="Poppins" w:hAnsi="Poppins" w:cs="Poppins"/>
          <w:color w:val="7030A0"/>
        </w:rPr>
        <w:t>academic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progress, students are supported in their personal development through a range of PSHE and Careers opportunities.</w:t>
      </w:r>
    </w:p>
    <w:p w14:paraId="0F071618" w14:textId="77777777" w:rsidR="00FA1952" w:rsidRPr="007014B5" w:rsidRDefault="00FA1952" w:rsidP="00FA1952">
      <w:pPr>
        <w:pStyle w:val="BodyText"/>
        <w:spacing w:before="2"/>
        <w:rPr>
          <w:rFonts w:ascii="Poppins" w:hAnsi="Poppins" w:cs="Poppins"/>
          <w:color w:val="7030A0"/>
        </w:rPr>
      </w:pPr>
    </w:p>
    <w:p w14:paraId="1DE74B65" w14:textId="77777777" w:rsidR="00FA1952" w:rsidRPr="007014B5" w:rsidRDefault="00FA1952" w:rsidP="00FA1952">
      <w:pPr>
        <w:pStyle w:val="Heading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Placements</w:t>
      </w:r>
    </w:p>
    <w:p w14:paraId="4D442FC4" w14:textId="748951EA" w:rsidR="00FA1952" w:rsidRPr="007014B5" w:rsidRDefault="00FA1952" w:rsidP="00FA1952">
      <w:pPr>
        <w:pStyle w:val="BodyText"/>
        <w:spacing w:before="42" w:line="276" w:lineRule="auto"/>
        <w:ind w:left="110" w:right="133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 xml:space="preserve">Linked-Learning Ltd works in conjunction with </w:t>
      </w:r>
      <w:r w:rsidR="00EE3D98" w:rsidRPr="007014B5">
        <w:rPr>
          <w:rFonts w:ascii="Poppins" w:hAnsi="Poppins" w:cs="Poppins"/>
          <w:color w:val="7030A0"/>
        </w:rPr>
        <w:t>several</w:t>
      </w:r>
      <w:r w:rsidRPr="007014B5">
        <w:rPr>
          <w:rFonts w:ascii="Poppins" w:hAnsi="Poppins" w:cs="Poppins"/>
          <w:color w:val="7030A0"/>
        </w:rPr>
        <w:t xml:space="preserve"> referrers, including Gloucestershire County Council, Gloucestershire Children’s Services and directly with maintained and non-maintained schools. Our learners, for example, will study:</w:t>
      </w:r>
    </w:p>
    <w:p w14:paraId="4BE95662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line="277" w:lineRule="exact"/>
        <w:ind w:hanging="361"/>
        <w:jc w:val="left"/>
        <w:rPr>
          <w:rFonts w:ascii="Poppins" w:hAnsi="Poppins" w:cs="Poppins"/>
          <w:color w:val="7030A0"/>
        </w:rPr>
      </w:pPr>
      <w:proofErr w:type="spellStart"/>
      <w:r w:rsidRPr="007014B5">
        <w:rPr>
          <w:rFonts w:ascii="Poppins" w:hAnsi="Poppins" w:cs="Poppins"/>
          <w:color w:val="7030A0"/>
        </w:rPr>
        <w:t>Maths</w:t>
      </w:r>
      <w:proofErr w:type="spellEnd"/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English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Functional</w:t>
      </w:r>
      <w:r w:rsidRPr="007014B5">
        <w:rPr>
          <w:rFonts w:ascii="Poppins" w:hAnsi="Poppins" w:cs="Poppins"/>
          <w:color w:val="7030A0"/>
          <w:spacing w:val="-2"/>
        </w:rPr>
        <w:t xml:space="preserve"> Skills</w:t>
      </w:r>
    </w:p>
    <w:p w14:paraId="51A3C1D2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20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 xml:space="preserve">Construction Skills </w:t>
      </w:r>
      <w:proofErr w:type="spellStart"/>
      <w:r w:rsidRPr="007014B5">
        <w:rPr>
          <w:rFonts w:ascii="Poppins" w:hAnsi="Poppins" w:cs="Poppins"/>
          <w:color w:val="7030A0"/>
        </w:rPr>
        <w:t>Cerification</w:t>
      </w:r>
      <w:proofErr w:type="spellEnd"/>
      <w:r w:rsidRPr="007014B5">
        <w:rPr>
          <w:rFonts w:ascii="Poppins" w:hAnsi="Poppins" w:cs="Poppins"/>
          <w:color w:val="7030A0"/>
        </w:rPr>
        <w:t xml:space="preserve"> Scheme</w:t>
      </w:r>
    </w:p>
    <w:p w14:paraId="124F756D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25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Sports</w:t>
      </w:r>
      <w:r w:rsidRPr="007014B5">
        <w:rPr>
          <w:rFonts w:ascii="Poppins" w:hAnsi="Poppins" w:cs="Poppins"/>
          <w:color w:val="7030A0"/>
          <w:spacing w:val="-2"/>
        </w:rPr>
        <w:t xml:space="preserve"> Leadership</w:t>
      </w:r>
    </w:p>
    <w:p w14:paraId="18F7E99A" w14:textId="3CE1839F" w:rsidR="00FA1952" w:rsidRPr="007014B5" w:rsidRDefault="00FA1952" w:rsidP="00DB5019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20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Level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1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Health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&amp;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 xml:space="preserve">Social </w:t>
      </w:r>
      <w:r w:rsidRPr="007014B5">
        <w:rPr>
          <w:rFonts w:ascii="Poppins" w:hAnsi="Poppins" w:cs="Poppins"/>
          <w:color w:val="7030A0"/>
          <w:spacing w:val="-4"/>
        </w:rPr>
        <w:t>Car</w:t>
      </w:r>
      <w:r w:rsidR="006F7F5F" w:rsidRPr="007014B5">
        <w:rPr>
          <w:rFonts w:ascii="Poppins" w:hAnsi="Poppins" w:cs="Poppins"/>
          <w:color w:val="7030A0"/>
          <w:spacing w:val="-4"/>
        </w:rPr>
        <w:t>e</w:t>
      </w:r>
    </w:p>
    <w:p w14:paraId="79C98046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20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Award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in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Construction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Skills</w:t>
      </w:r>
    </w:p>
    <w:p w14:paraId="6AD69F50" w14:textId="77777777" w:rsidR="00FA1952" w:rsidRPr="007014B5" w:rsidRDefault="00FA1952" w:rsidP="00DB5019">
      <w:pPr>
        <w:tabs>
          <w:tab w:val="left" w:pos="830"/>
          <w:tab w:val="left" w:pos="831"/>
        </w:tabs>
        <w:spacing w:before="20"/>
        <w:rPr>
          <w:rFonts w:ascii="Poppins" w:hAnsi="Poppins" w:cs="Poppins"/>
          <w:color w:val="7030A0"/>
        </w:rPr>
        <w:sectPr w:rsidR="00FA1952" w:rsidRPr="007014B5" w:rsidSect="00FA1952">
          <w:pgSz w:w="11910" w:h="16840"/>
          <w:pgMar w:top="780" w:right="860" w:bottom="280" w:left="740" w:header="720" w:footer="720" w:gutter="0"/>
          <w:cols w:space="720"/>
        </w:sectPr>
      </w:pPr>
    </w:p>
    <w:p w14:paraId="46AAA18B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89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lastRenderedPageBreak/>
        <w:t>Level 1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Music</w:t>
      </w:r>
      <w:r w:rsidRPr="007014B5">
        <w:rPr>
          <w:rFonts w:ascii="Poppins" w:hAnsi="Poppins" w:cs="Poppins"/>
          <w:color w:val="7030A0"/>
          <w:spacing w:val="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Production</w:t>
      </w:r>
    </w:p>
    <w:p w14:paraId="1B04377A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20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Level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1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Creative Arts</w:t>
      </w:r>
      <w:r w:rsidRPr="007014B5">
        <w:rPr>
          <w:rFonts w:ascii="Poppins" w:hAnsi="Poppins" w:cs="Poppins"/>
          <w:color w:val="7030A0"/>
          <w:spacing w:val="-2"/>
        </w:rPr>
        <w:t xml:space="preserve"> Personal</w:t>
      </w:r>
    </w:p>
    <w:p w14:paraId="0BD0FEF7" w14:textId="77777777" w:rsidR="00FA1952" w:rsidRPr="007014B5" w:rsidRDefault="00FA1952" w:rsidP="00FA1952">
      <w:pPr>
        <w:pStyle w:val="ListParagraph"/>
        <w:numPr>
          <w:ilvl w:val="0"/>
          <w:numId w:val="28"/>
        </w:numPr>
        <w:tabs>
          <w:tab w:val="left" w:pos="830"/>
          <w:tab w:val="left" w:pos="831"/>
        </w:tabs>
        <w:spacing w:before="20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Social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Development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Skills</w:t>
      </w:r>
    </w:p>
    <w:p w14:paraId="6BD213AF" w14:textId="77777777" w:rsidR="00FA1952" w:rsidRPr="007014B5" w:rsidRDefault="00FA1952" w:rsidP="00FA1952">
      <w:pPr>
        <w:pStyle w:val="BodyText"/>
        <w:spacing w:before="1"/>
        <w:rPr>
          <w:rFonts w:ascii="Poppins" w:hAnsi="Poppins" w:cs="Poppins"/>
          <w:color w:val="7030A0"/>
          <w:sz w:val="27"/>
        </w:rPr>
      </w:pPr>
    </w:p>
    <w:p w14:paraId="754A0520" w14:textId="310AA1F6" w:rsidR="00FA1952" w:rsidRPr="007014B5" w:rsidRDefault="00FA1952" w:rsidP="00FA1952">
      <w:pPr>
        <w:pStyle w:val="BodyText"/>
        <w:spacing w:line="276" w:lineRule="auto"/>
        <w:ind w:left="110" w:right="125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Students may engage in more than one qualification (or attend more than one provider</w:t>
      </w:r>
      <w:proofErr w:type="gramStart"/>
      <w:r w:rsidRPr="007014B5">
        <w:rPr>
          <w:rFonts w:ascii="Poppins" w:hAnsi="Poppins" w:cs="Poppins"/>
          <w:color w:val="7030A0"/>
        </w:rPr>
        <w:t>)</w:t>
      </w:r>
      <w:proofErr w:type="gramEnd"/>
      <w:r w:rsidRPr="007014B5">
        <w:rPr>
          <w:rFonts w:ascii="Poppins" w:hAnsi="Poppins" w:cs="Poppins"/>
          <w:color w:val="7030A0"/>
        </w:rPr>
        <w:t xml:space="preserve"> but this is dependent upon the number of days an individual attends </w:t>
      </w:r>
      <w:r w:rsidR="006F7F5F" w:rsidRPr="007014B5">
        <w:rPr>
          <w:rFonts w:ascii="Poppins" w:hAnsi="Poppins" w:cs="Poppins"/>
          <w:color w:val="7030A0"/>
        </w:rPr>
        <w:t>our education</w:t>
      </w:r>
      <w:r w:rsidRPr="007014B5">
        <w:rPr>
          <w:rFonts w:ascii="Poppins" w:hAnsi="Poppins" w:cs="Poppins"/>
          <w:color w:val="7030A0"/>
        </w:rPr>
        <w:t xml:space="preserve">. </w:t>
      </w:r>
    </w:p>
    <w:p w14:paraId="33B393D6" w14:textId="3ABEF370" w:rsidR="00FA1952" w:rsidRPr="007014B5" w:rsidRDefault="00FA1952" w:rsidP="00FA1952">
      <w:pPr>
        <w:pStyle w:val="BodyText"/>
        <w:spacing w:line="276" w:lineRule="auto"/>
        <w:ind w:left="110" w:right="122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All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</w:rPr>
        <w:t>bespoke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packages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are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agreed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with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pupils</w:t>
      </w:r>
      <w:r w:rsidRPr="007014B5">
        <w:rPr>
          <w:rFonts w:ascii="Poppins" w:hAnsi="Poppins" w:cs="Poppins"/>
          <w:color w:val="7030A0"/>
          <w:spacing w:val="-13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parents/</w:t>
      </w:r>
      <w:proofErr w:type="spellStart"/>
      <w:r w:rsidRPr="007014B5">
        <w:rPr>
          <w:rFonts w:ascii="Poppins" w:hAnsi="Poppins" w:cs="Poppins"/>
          <w:color w:val="7030A0"/>
        </w:rPr>
        <w:t>carers</w:t>
      </w:r>
      <w:proofErr w:type="spellEnd"/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</w:rPr>
        <w:t>are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</w:rPr>
        <w:t>implemented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="00E45204"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</w:rPr>
        <w:t>best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</w:rPr>
        <w:t>meet the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needs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the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individual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student.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Subsequently,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ensuring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positive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educational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experience,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raising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="00E45204" w:rsidRPr="007014B5">
        <w:rPr>
          <w:rFonts w:ascii="Poppins" w:hAnsi="Poppins" w:cs="Poppins"/>
          <w:color w:val="7030A0"/>
        </w:rPr>
        <w:t>aspirations,</w:t>
      </w:r>
      <w:r w:rsidRPr="007014B5">
        <w:rPr>
          <w:rFonts w:ascii="Poppins" w:hAnsi="Poppins" w:cs="Poppins"/>
          <w:color w:val="7030A0"/>
        </w:rPr>
        <w:t xml:space="preserve"> and providing a post 16 pathway.</w:t>
      </w:r>
    </w:p>
    <w:p w14:paraId="0B3B5249" w14:textId="77777777" w:rsidR="00FA1952" w:rsidRPr="007014B5" w:rsidRDefault="00FA1952" w:rsidP="00FA1952">
      <w:pPr>
        <w:pStyle w:val="BodyText"/>
        <w:spacing w:before="2"/>
        <w:rPr>
          <w:rFonts w:ascii="Poppins" w:hAnsi="Poppins" w:cs="Poppins"/>
          <w:color w:val="7030A0"/>
        </w:rPr>
      </w:pPr>
    </w:p>
    <w:p w14:paraId="7DD07051" w14:textId="2AFBF45D" w:rsidR="00FA1952" w:rsidRPr="007014B5" w:rsidRDefault="00FA1952" w:rsidP="00FA1952">
      <w:pPr>
        <w:pStyle w:val="Heading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Safeguarding</w:t>
      </w:r>
      <w:r w:rsidR="00365EF0" w:rsidRPr="007014B5">
        <w:rPr>
          <w:rFonts w:ascii="Poppins" w:hAnsi="Poppins" w:cs="Poppins"/>
          <w:color w:val="7030A0"/>
          <w:spacing w:val="-2"/>
        </w:rPr>
        <w:t xml:space="preserve"> – we are happy to be audited </w:t>
      </w:r>
      <w:r w:rsidR="00F3326F" w:rsidRPr="007014B5">
        <w:rPr>
          <w:rFonts w:ascii="Poppins" w:hAnsi="Poppins" w:cs="Poppins"/>
          <w:color w:val="7030A0"/>
          <w:spacing w:val="-2"/>
        </w:rPr>
        <w:t>by any referrers who wish to satisfy their own Safeguarding processes</w:t>
      </w:r>
      <w:r w:rsidR="0018748D" w:rsidRPr="007014B5">
        <w:rPr>
          <w:rFonts w:ascii="Poppins" w:hAnsi="Poppins" w:cs="Poppins"/>
          <w:color w:val="7030A0"/>
          <w:spacing w:val="-2"/>
        </w:rPr>
        <w:t>. This includes:</w:t>
      </w:r>
    </w:p>
    <w:p w14:paraId="6677FFC6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Safeguarding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and/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or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Child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Protection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Policy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(Including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sexual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violence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harassment)</w:t>
      </w:r>
    </w:p>
    <w:p w14:paraId="249C2FBD" w14:textId="3A875D80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1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Safer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="0018748D" w:rsidRPr="007014B5">
        <w:rPr>
          <w:rFonts w:ascii="Poppins" w:hAnsi="Poppins" w:cs="Poppins"/>
          <w:color w:val="7030A0"/>
        </w:rPr>
        <w:t>R</w:t>
      </w:r>
      <w:r w:rsidRPr="007014B5">
        <w:rPr>
          <w:rFonts w:ascii="Poppins" w:hAnsi="Poppins" w:cs="Poppins"/>
          <w:color w:val="7030A0"/>
        </w:rPr>
        <w:t>ecruitment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information</w:t>
      </w:r>
    </w:p>
    <w:p w14:paraId="16E03337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2"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Prevent</w:t>
      </w:r>
      <w:r w:rsidRPr="007014B5">
        <w:rPr>
          <w:rFonts w:ascii="Poppins" w:hAnsi="Poppins" w:cs="Poppins"/>
          <w:color w:val="7030A0"/>
          <w:spacing w:val="-2"/>
        </w:rPr>
        <w:t xml:space="preserve"> Policy</w:t>
      </w:r>
    </w:p>
    <w:p w14:paraId="32197862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Anti-bullying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Policy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(including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cyber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bullying)</w:t>
      </w:r>
    </w:p>
    <w:p w14:paraId="162C124F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1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E-safety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(Including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social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networking/mobile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phone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usage)</w:t>
      </w:r>
    </w:p>
    <w:p w14:paraId="33C717D9" w14:textId="7B0688FE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1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Health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="0018748D" w:rsidRPr="007014B5">
        <w:rPr>
          <w:rFonts w:ascii="Poppins" w:hAnsi="Poppins" w:cs="Poppins"/>
          <w:color w:val="7030A0"/>
          <w:spacing w:val="-2"/>
        </w:rPr>
        <w:t>S</w:t>
      </w:r>
      <w:r w:rsidRPr="007014B5">
        <w:rPr>
          <w:rFonts w:ascii="Poppins" w:hAnsi="Poppins" w:cs="Poppins"/>
          <w:color w:val="7030A0"/>
          <w:spacing w:val="-2"/>
        </w:rPr>
        <w:t>afety</w:t>
      </w:r>
    </w:p>
    <w:p w14:paraId="77EAADAE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2"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Behavior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Policy</w:t>
      </w:r>
    </w:p>
    <w:p w14:paraId="0115E1DA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Staff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code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conduct</w:t>
      </w:r>
    </w:p>
    <w:p w14:paraId="17E8DB43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2"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First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Aid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Policy</w:t>
      </w:r>
    </w:p>
    <w:p w14:paraId="5B305C53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line="267" w:lineRule="exact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Site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RA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/Fire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Policy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/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  <w:spacing w:val="-5"/>
        </w:rPr>
        <w:t>RA</w:t>
      </w:r>
    </w:p>
    <w:p w14:paraId="6952C4D3" w14:textId="77777777" w:rsidR="00FA1952" w:rsidRPr="007014B5" w:rsidRDefault="00FA1952" w:rsidP="00FA1952">
      <w:pPr>
        <w:pStyle w:val="ListParagraph"/>
        <w:numPr>
          <w:ilvl w:val="0"/>
          <w:numId w:val="27"/>
        </w:numPr>
        <w:tabs>
          <w:tab w:val="left" w:pos="831"/>
        </w:tabs>
        <w:spacing w:before="2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Driving/Trips/Visit</w:t>
      </w:r>
      <w:r w:rsidRPr="007014B5">
        <w:rPr>
          <w:rFonts w:ascii="Poppins" w:hAnsi="Poppins" w:cs="Poppins"/>
          <w:color w:val="7030A0"/>
          <w:spacing w:val="2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Policy</w:t>
      </w:r>
    </w:p>
    <w:p w14:paraId="785941B5" w14:textId="77777777" w:rsidR="00FA1952" w:rsidRPr="007014B5" w:rsidRDefault="00FA1952" w:rsidP="00FA1952">
      <w:pPr>
        <w:pStyle w:val="BodyText"/>
        <w:spacing w:before="3"/>
        <w:rPr>
          <w:rFonts w:ascii="Poppins" w:hAnsi="Poppins" w:cs="Poppins"/>
          <w:color w:val="7030A0"/>
        </w:rPr>
      </w:pPr>
    </w:p>
    <w:p w14:paraId="133AA821" w14:textId="77777777" w:rsidR="00FA1952" w:rsidRPr="007014B5" w:rsidRDefault="00FA1952" w:rsidP="00FA1952">
      <w:pPr>
        <w:pStyle w:val="Heading1"/>
        <w:spacing w:line="267" w:lineRule="exac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Progress</w:t>
      </w:r>
    </w:p>
    <w:p w14:paraId="4C50B8B4" w14:textId="78A6AE42" w:rsidR="00FA1952" w:rsidRPr="007014B5" w:rsidRDefault="00FA1952" w:rsidP="00FA1952">
      <w:pPr>
        <w:pStyle w:val="BodyText"/>
        <w:ind w:left="110" w:right="123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The progress of all learners is monitored carefully through regular visits and weekly communication with our providers.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Parents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are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regularly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updated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are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always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involved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in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discussions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where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concern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is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="006E6B26" w:rsidRPr="007014B5">
        <w:rPr>
          <w:rFonts w:ascii="Poppins" w:hAnsi="Poppins" w:cs="Poppins"/>
          <w:color w:val="7030A0"/>
        </w:rPr>
        <w:t>identified,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or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 curriculum/provision may be adjusted to better meet the student’s need.</w:t>
      </w:r>
    </w:p>
    <w:p w14:paraId="4FCAAC81" w14:textId="77777777" w:rsidR="00FA1952" w:rsidRPr="007014B5" w:rsidRDefault="00FA1952" w:rsidP="00FA1952">
      <w:pPr>
        <w:pStyle w:val="BodyText"/>
        <w:spacing w:before="11"/>
        <w:rPr>
          <w:rFonts w:ascii="Poppins" w:hAnsi="Poppins" w:cs="Poppins"/>
          <w:color w:val="7030A0"/>
          <w:sz w:val="21"/>
        </w:rPr>
      </w:pPr>
    </w:p>
    <w:p w14:paraId="2D48A5E9" w14:textId="77777777" w:rsidR="00FA1952" w:rsidRPr="007014B5" w:rsidRDefault="00FA1952" w:rsidP="00FA1952">
      <w:pPr>
        <w:pStyle w:val="Heading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Impact</w:t>
      </w:r>
    </w:p>
    <w:p w14:paraId="589AFF33" w14:textId="44425EA1" w:rsidR="00FA1952" w:rsidRPr="007014B5" w:rsidRDefault="00DD0E44" w:rsidP="00DD0E44">
      <w:pPr>
        <w:pStyle w:val="BodyText"/>
        <w:spacing w:before="2"/>
        <w:ind w:left="110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Linked Learning Ltd</w:t>
      </w:r>
      <w:r w:rsidR="00FA1952" w:rsidRPr="007014B5">
        <w:rPr>
          <w:rFonts w:ascii="Poppins" w:hAnsi="Poppins" w:cs="Poppins"/>
          <w:color w:val="7030A0"/>
          <w:spacing w:val="-4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prides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itself</w:t>
      </w:r>
      <w:r w:rsidR="00FA1952" w:rsidRPr="007014B5">
        <w:rPr>
          <w:rFonts w:ascii="Poppins" w:hAnsi="Poppins" w:cs="Poppins"/>
          <w:color w:val="7030A0"/>
          <w:spacing w:val="-5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on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the</w:t>
      </w:r>
      <w:r w:rsidR="00FA1952" w:rsidRPr="007014B5">
        <w:rPr>
          <w:rFonts w:ascii="Poppins" w:hAnsi="Poppins" w:cs="Poppins"/>
          <w:color w:val="7030A0"/>
          <w:spacing w:val="-3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very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positive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relationships</w:t>
      </w:r>
      <w:r w:rsidR="00FA1952" w:rsidRPr="007014B5">
        <w:rPr>
          <w:rFonts w:ascii="Poppins" w:hAnsi="Poppins" w:cs="Poppins"/>
          <w:color w:val="7030A0"/>
          <w:spacing w:val="-4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with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our</w:t>
      </w:r>
      <w:r w:rsidR="00FA1952" w:rsidRPr="007014B5">
        <w:rPr>
          <w:rFonts w:ascii="Poppins" w:hAnsi="Poppins" w:cs="Poppins"/>
          <w:color w:val="7030A0"/>
          <w:spacing w:val="-5"/>
        </w:rPr>
        <w:t xml:space="preserve"> </w:t>
      </w:r>
      <w:r w:rsidR="00FA1952" w:rsidRPr="007014B5">
        <w:rPr>
          <w:rFonts w:ascii="Poppins" w:hAnsi="Poppins" w:cs="Poppins"/>
          <w:color w:val="7030A0"/>
        </w:rPr>
        <w:t>students,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</w:t>
      </w:r>
      <w:proofErr w:type="gramStart"/>
      <w:r w:rsidRPr="007014B5">
        <w:rPr>
          <w:rFonts w:ascii="Poppins" w:hAnsi="Poppins" w:cs="Poppins"/>
          <w:color w:val="7030A0"/>
        </w:rPr>
        <w:t>We</w:t>
      </w:r>
      <w:proofErr w:type="gramEnd"/>
      <w:r w:rsidRPr="007014B5">
        <w:rPr>
          <w:rFonts w:ascii="Poppins" w:hAnsi="Poppins" w:cs="Poppins"/>
          <w:color w:val="7030A0"/>
        </w:rPr>
        <w:t xml:space="preserve"> therefore</w:t>
      </w:r>
      <w:r w:rsidR="00FA1952" w:rsidRPr="007014B5">
        <w:rPr>
          <w:rFonts w:ascii="Poppins" w:hAnsi="Poppins" w:cs="Poppins"/>
          <w:color w:val="7030A0"/>
          <w:spacing w:val="-2"/>
        </w:rPr>
        <w:t xml:space="preserve"> focus</w:t>
      </w:r>
      <w:r w:rsidR="00FA1952" w:rsidRPr="007014B5">
        <w:rPr>
          <w:rFonts w:ascii="Poppins" w:hAnsi="Poppins" w:cs="Poppins"/>
          <w:color w:val="7030A0"/>
          <w:spacing w:val="-3"/>
        </w:rPr>
        <w:t xml:space="preserve"> </w:t>
      </w:r>
      <w:r w:rsidR="00FA1952" w:rsidRPr="007014B5">
        <w:rPr>
          <w:rFonts w:ascii="Poppins" w:hAnsi="Poppins" w:cs="Poppins"/>
          <w:color w:val="7030A0"/>
          <w:spacing w:val="-2"/>
        </w:rPr>
        <w:t>on</w:t>
      </w:r>
      <w:r w:rsidR="00FA1952" w:rsidRPr="007014B5">
        <w:rPr>
          <w:rFonts w:ascii="Poppins" w:hAnsi="Poppins" w:cs="Poppins"/>
          <w:color w:val="7030A0"/>
          <w:spacing w:val="-7"/>
        </w:rPr>
        <w:t xml:space="preserve"> </w:t>
      </w:r>
      <w:r w:rsidR="00FA1952" w:rsidRPr="007014B5">
        <w:rPr>
          <w:rFonts w:ascii="Poppins" w:hAnsi="Poppins" w:cs="Poppins"/>
          <w:color w:val="7030A0"/>
          <w:spacing w:val="-2"/>
        </w:rPr>
        <w:t>the</w:t>
      </w:r>
      <w:r w:rsidR="00FA1952" w:rsidRPr="007014B5">
        <w:rPr>
          <w:rFonts w:ascii="Poppins" w:hAnsi="Poppins" w:cs="Poppins"/>
          <w:color w:val="7030A0"/>
          <w:spacing w:val="-7"/>
        </w:rPr>
        <w:t xml:space="preserve"> </w:t>
      </w:r>
      <w:r w:rsidR="00FA1952" w:rsidRPr="007014B5">
        <w:rPr>
          <w:rFonts w:ascii="Poppins" w:hAnsi="Poppins" w:cs="Poppins"/>
          <w:color w:val="7030A0"/>
          <w:spacing w:val="-2"/>
        </w:rPr>
        <w:t>following</w:t>
      </w:r>
      <w:r w:rsidR="00FA1952" w:rsidRPr="007014B5">
        <w:rPr>
          <w:rFonts w:ascii="Poppins" w:hAnsi="Poppins" w:cs="Poppins"/>
          <w:color w:val="7030A0"/>
          <w:spacing w:val="-5"/>
        </w:rPr>
        <w:t xml:space="preserve"> </w:t>
      </w:r>
      <w:r w:rsidR="00FA1952" w:rsidRPr="007014B5">
        <w:rPr>
          <w:rFonts w:ascii="Poppins" w:hAnsi="Poppins" w:cs="Poppins"/>
          <w:color w:val="7030A0"/>
          <w:spacing w:val="-2"/>
        </w:rPr>
        <w:t>measures:</w:t>
      </w:r>
    </w:p>
    <w:p w14:paraId="4D3D2423" w14:textId="52FB659A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line="280" w:lineRule="exact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Percentage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of pupils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="00AE43F9" w:rsidRPr="007014B5">
        <w:rPr>
          <w:rFonts w:ascii="Poppins" w:hAnsi="Poppins" w:cs="Poppins"/>
          <w:color w:val="7030A0"/>
          <w:spacing w:val="-2"/>
        </w:rPr>
        <w:t>progressing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in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education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or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employment</w:t>
      </w:r>
      <w:r w:rsidRPr="007014B5">
        <w:rPr>
          <w:rFonts w:ascii="Poppins" w:hAnsi="Poppins" w:cs="Poppins"/>
          <w:color w:val="7030A0"/>
          <w:spacing w:val="-8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after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key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stage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4</w:t>
      </w:r>
      <w:r w:rsidRPr="007014B5">
        <w:rPr>
          <w:rFonts w:ascii="Poppins" w:hAnsi="Poppins" w:cs="Poppins"/>
          <w:color w:val="7030A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(destination)</w:t>
      </w:r>
    </w:p>
    <w:p w14:paraId="3DA04009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Percentage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of pupils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achieving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threshold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in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English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Mathematics</w:t>
      </w:r>
      <w:r w:rsidRPr="007014B5">
        <w:rPr>
          <w:rFonts w:ascii="Poppins" w:hAnsi="Poppins" w:cs="Poppins"/>
          <w:color w:val="7030A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(basics)</w:t>
      </w:r>
    </w:p>
    <w:p w14:paraId="47C573A2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before="2" w:line="237" w:lineRule="auto"/>
        <w:ind w:right="124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-2"/>
        </w:rPr>
        <w:t>Progress,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from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key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stage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2,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towards</w:t>
      </w:r>
      <w:r w:rsidRPr="007014B5">
        <w:rPr>
          <w:rFonts w:ascii="Poppins" w:hAnsi="Poppins" w:cs="Poppins"/>
          <w:color w:val="7030A0"/>
          <w:spacing w:val="-12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their</w:t>
      </w:r>
      <w:r w:rsidRPr="007014B5">
        <w:rPr>
          <w:rFonts w:ascii="Poppins" w:hAnsi="Poppins" w:cs="Poppins"/>
          <w:color w:val="7030A0"/>
          <w:spacing w:val="-7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identified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destination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pathway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and</w:t>
      </w:r>
      <w:r w:rsidRPr="007014B5">
        <w:rPr>
          <w:rFonts w:ascii="Poppins" w:hAnsi="Poppins" w:cs="Poppins"/>
          <w:color w:val="7030A0"/>
          <w:spacing w:val="-11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entry</w:t>
      </w:r>
      <w:r w:rsidRPr="007014B5">
        <w:rPr>
          <w:rFonts w:ascii="Poppins" w:hAnsi="Poppins" w:cs="Poppins"/>
          <w:color w:val="7030A0"/>
          <w:spacing w:val="-10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requirements</w:t>
      </w:r>
      <w:r w:rsidRPr="007014B5">
        <w:rPr>
          <w:rFonts w:ascii="Poppins" w:hAnsi="Poppins" w:cs="Poppins"/>
          <w:color w:val="7030A0"/>
          <w:spacing w:val="-1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to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 xml:space="preserve">prevent </w:t>
      </w:r>
      <w:r w:rsidRPr="007014B5">
        <w:rPr>
          <w:rFonts w:ascii="Poppins" w:hAnsi="Poppins" w:cs="Poppins"/>
          <w:color w:val="7030A0"/>
        </w:rPr>
        <w:t>them from becoming NEET.</w:t>
      </w:r>
    </w:p>
    <w:p w14:paraId="7CF1E9EF" w14:textId="77777777" w:rsidR="00FA1952" w:rsidRPr="007014B5" w:rsidRDefault="00FA1952" w:rsidP="00FA1952">
      <w:pPr>
        <w:pStyle w:val="BodyText"/>
        <w:spacing w:before="3"/>
        <w:rPr>
          <w:rFonts w:ascii="Poppins" w:hAnsi="Poppins" w:cs="Poppins"/>
          <w:color w:val="7030A0"/>
        </w:rPr>
      </w:pPr>
    </w:p>
    <w:p w14:paraId="67A87F17" w14:textId="77777777" w:rsidR="00FA1952" w:rsidRPr="007014B5" w:rsidRDefault="00FA1952" w:rsidP="00FA1952">
      <w:pPr>
        <w:pStyle w:val="Heading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Success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stories/destinations</w:t>
      </w:r>
    </w:p>
    <w:p w14:paraId="46208C91" w14:textId="77777777" w:rsidR="00FA1952" w:rsidRPr="007014B5" w:rsidRDefault="00FA1952" w:rsidP="00FA1952">
      <w:pPr>
        <w:pStyle w:val="BodyText"/>
        <w:spacing w:before="44" w:line="237" w:lineRule="auto"/>
        <w:ind w:left="110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Our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aim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for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each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our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pupils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is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that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they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transition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the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next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stage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their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education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or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training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with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much potential to achieve their best outcomes as possible.</w:t>
      </w:r>
    </w:p>
    <w:p w14:paraId="69BD7023" w14:textId="7727AFA9" w:rsidR="00FA1952" w:rsidRPr="007014B5" w:rsidRDefault="00FA1952" w:rsidP="00FA1952">
      <w:pPr>
        <w:pStyle w:val="BodyText"/>
        <w:spacing w:before="1"/>
        <w:ind w:left="110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lastRenderedPageBreak/>
        <w:t>Alternative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provision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at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="00AE43F9" w:rsidRPr="007014B5">
        <w:rPr>
          <w:rFonts w:ascii="Poppins" w:hAnsi="Poppins" w:cs="Poppins"/>
          <w:color w:val="7030A0"/>
        </w:rPr>
        <w:t>Linked-Learning Ltd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="008C6340" w:rsidRPr="007014B5">
        <w:rPr>
          <w:rFonts w:ascii="Poppins" w:hAnsi="Poppins" w:cs="Poppins"/>
          <w:color w:val="7030A0"/>
        </w:rPr>
        <w:t>aims to be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extremely</w:t>
      </w:r>
      <w:r w:rsidRPr="007014B5">
        <w:rPr>
          <w:rFonts w:ascii="Poppins" w:hAnsi="Poppins" w:cs="Poppins"/>
          <w:color w:val="7030A0"/>
          <w:spacing w:val="-2"/>
        </w:rPr>
        <w:t xml:space="preserve"> successful.</w:t>
      </w:r>
    </w:p>
    <w:p w14:paraId="2383EA46" w14:textId="77777777" w:rsidR="00FA1952" w:rsidRPr="007014B5" w:rsidRDefault="00FA1952" w:rsidP="00FA1952">
      <w:pPr>
        <w:pStyle w:val="BodyText"/>
        <w:spacing w:before="1"/>
        <w:ind w:left="110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Bespoke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packages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are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implemented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ensure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pupils have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access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to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varied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curriculum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that:</w:t>
      </w:r>
    </w:p>
    <w:p w14:paraId="16BF4710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1"/>
        </w:tabs>
        <w:spacing w:before="41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Increases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attainment –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our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students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have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left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with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qualifications identified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in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the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placements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above</w:t>
      </w:r>
    </w:p>
    <w:p w14:paraId="4315FD2A" w14:textId="28F1846D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1"/>
        </w:tabs>
        <w:spacing w:before="19"/>
        <w:ind w:hanging="361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Increases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attendance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–attendance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for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="007014B5" w:rsidRPr="007014B5">
        <w:rPr>
          <w:rFonts w:ascii="Poppins" w:hAnsi="Poppins" w:cs="Poppins"/>
          <w:color w:val="7030A0"/>
        </w:rPr>
        <w:t>Linked Learning Ltd – we aspire to be at least in line with the national average.</w:t>
      </w:r>
    </w:p>
    <w:p w14:paraId="7416C0AC" w14:textId="4E776B55" w:rsidR="00FA1952" w:rsidRPr="007014B5" w:rsidRDefault="00FA1952" w:rsidP="00824E13">
      <w:pPr>
        <w:pStyle w:val="ListParagraph"/>
        <w:numPr>
          <w:ilvl w:val="0"/>
          <w:numId w:val="26"/>
        </w:numPr>
        <w:tabs>
          <w:tab w:val="left" w:pos="831"/>
        </w:tabs>
        <w:spacing w:before="20" w:line="261" w:lineRule="auto"/>
        <w:ind w:right="124"/>
        <w:rPr>
          <w:rFonts w:ascii="Poppins" w:hAnsi="Poppins" w:cs="Poppins"/>
          <w:color w:val="7030A0"/>
        </w:rPr>
        <w:sectPr w:rsidR="00FA1952" w:rsidRPr="007014B5">
          <w:pgSz w:w="11910" w:h="16840"/>
          <w:pgMar w:top="480" w:right="860" w:bottom="280" w:left="740" w:header="720" w:footer="720" w:gutter="0"/>
          <w:cols w:space="720"/>
        </w:sectPr>
      </w:pPr>
      <w:r w:rsidRPr="007014B5">
        <w:rPr>
          <w:rFonts w:ascii="Poppins" w:hAnsi="Poppins" w:cs="Poppins"/>
          <w:color w:val="7030A0"/>
        </w:rPr>
        <w:t>Reduces the number of suspensions and disruptive incidents a pupil is involved in – students previously receiving high numbers of fixed ter</w:t>
      </w:r>
      <w:r w:rsidR="007014B5" w:rsidRPr="007014B5">
        <w:rPr>
          <w:rFonts w:ascii="Poppins" w:hAnsi="Poppins" w:cs="Poppins"/>
          <w:color w:val="7030A0"/>
        </w:rPr>
        <w:t>m</w:t>
      </w:r>
      <w:r w:rsidRPr="007014B5">
        <w:rPr>
          <w:rFonts w:ascii="Poppins" w:hAnsi="Poppins" w:cs="Poppins"/>
          <w:color w:val="7030A0"/>
        </w:rPr>
        <w:t xml:space="preserve"> exclusion have now settled and built strong relationships with providers. </w:t>
      </w:r>
    </w:p>
    <w:p w14:paraId="27EA845E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before="89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lastRenderedPageBreak/>
        <w:t>Reduces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involvement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in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offending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proofErr w:type="spellStart"/>
      <w:r w:rsidRPr="007014B5">
        <w:rPr>
          <w:rFonts w:ascii="Poppins" w:hAnsi="Poppins" w:cs="Poppins"/>
          <w:color w:val="7030A0"/>
          <w:spacing w:val="-2"/>
        </w:rPr>
        <w:t>behaviour</w:t>
      </w:r>
      <w:proofErr w:type="spellEnd"/>
    </w:p>
    <w:p w14:paraId="6AE4C39E" w14:textId="11EE025E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before="20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Improves</w:t>
      </w:r>
      <w:r w:rsidRPr="007014B5">
        <w:rPr>
          <w:rFonts w:ascii="Poppins" w:hAnsi="Poppins" w:cs="Poppins"/>
          <w:color w:val="7030A0"/>
          <w:spacing w:val="-6"/>
        </w:rPr>
        <w:t xml:space="preserve"> </w:t>
      </w:r>
      <w:r w:rsidRPr="007014B5">
        <w:rPr>
          <w:rFonts w:ascii="Poppins" w:hAnsi="Poppins" w:cs="Poppins"/>
          <w:color w:val="7030A0"/>
        </w:rPr>
        <w:t>pupil’s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self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–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esteem,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confidence,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="006A5143" w:rsidRPr="007014B5">
        <w:rPr>
          <w:rFonts w:ascii="Poppins" w:hAnsi="Poppins" w:cs="Poppins"/>
          <w:color w:val="7030A0"/>
        </w:rPr>
        <w:t>motivation,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sense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of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direction</w:t>
      </w:r>
    </w:p>
    <w:p w14:paraId="65316A73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before="20" w:line="261" w:lineRule="auto"/>
        <w:ind w:right="136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Supports pupils to build and sustain positive relationships with professionals, family and friends which includes the ability to communicate, cope with authority and work with others.</w:t>
      </w:r>
    </w:p>
    <w:p w14:paraId="33CDA6E7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line="273" w:lineRule="exact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Raises</w:t>
      </w:r>
      <w:r w:rsidRPr="007014B5">
        <w:rPr>
          <w:rFonts w:ascii="Poppins" w:hAnsi="Poppins" w:cs="Poppins"/>
          <w:color w:val="7030A0"/>
          <w:spacing w:val="-2"/>
        </w:rPr>
        <w:t xml:space="preserve"> aspirations</w:t>
      </w:r>
    </w:p>
    <w:p w14:paraId="7388BFAF" w14:textId="77777777" w:rsidR="00FA1952" w:rsidRPr="007014B5" w:rsidRDefault="00FA1952" w:rsidP="00FA1952">
      <w:pPr>
        <w:pStyle w:val="ListParagraph"/>
        <w:numPr>
          <w:ilvl w:val="0"/>
          <w:numId w:val="26"/>
        </w:numPr>
        <w:tabs>
          <w:tab w:val="left" w:pos="830"/>
          <w:tab w:val="left" w:pos="831"/>
        </w:tabs>
        <w:spacing w:before="24"/>
        <w:ind w:hanging="361"/>
        <w:jc w:val="left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Provides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post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16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  <w:spacing w:val="-2"/>
        </w:rPr>
        <w:t>pathway</w:t>
      </w:r>
    </w:p>
    <w:p w14:paraId="602E9F9F" w14:textId="77777777" w:rsidR="00FA1952" w:rsidRPr="007014B5" w:rsidRDefault="00FA1952" w:rsidP="00FA1952">
      <w:pPr>
        <w:pStyle w:val="BodyText"/>
        <w:spacing w:before="2"/>
        <w:rPr>
          <w:rFonts w:ascii="Poppins" w:hAnsi="Poppins" w:cs="Poppins"/>
          <w:color w:val="7030A0"/>
          <w:sz w:val="27"/>
        </w:rPr>
      </w:pPr>
    </w:p>
    <w:p w14:paraId="7E1C27D5" w14:textId="4C13D459" w:rsidR="00FA1952" w:rsidRPr="007014B5" w:rsidRDefault="00FA1952" w:rsidP="00AB43D5">
      <w:pPr>
        <w:pStyle w:val="BodyText"/>
        <w:spacing w:before="1"/>
        <w:ind w:left="110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Consequently,</w:t>
      </w:r>
      <w:r w:rsidRPr="007014B5">
        <w:rPr>
          <w:rFonts w:ascii="Poppins" w:hAnsi="Poppins" w:cs="Poppins"/>
          <w:color w:val="7030A0"/>
          <w:spacing w:val="-5"/>
        </w:rPr>
        <w:t xml:space="preserve"> </w:t>
      </w:r>
      <w:r w:rsidRPr="007014B5">
        <w:rPr>
          <w:rFonts w:ascii="Poppins" w:hAnsi="Poppins" w:cs="Poppins"/>
          <w:color w:val="7030A0"/>
        </w:rPr>
        <w:t>having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positive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impact</w:t>
      </w:r>
      <w:r w:rsidRPr="007014B5">
        <w:rPr>
          <w:rFonts w:ascii="Poppins" w:hAnsi="Poppins" w:cs="Poppins"/>
          <w:color w:val="7030A0"/>
          <w:spacing w:val="-1"/>
        </w:rPr>
        <w:t xml:space="preserve"> </w:t>
      </w:r>
      <w:r w:rsidRPr="007014B5">
        <w:rPr>
          <w:rFonts w:ascii="Poppins" w:hAnsi="Poppins" w:cs="Poppins"/>
          <w:color w:val="7030A0"/>
        </w:rPr>
        <w:t>on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expected</w:t>
      </w:r>
      <w:r w:rsidRPr="007014B5">
        <w:rPr>
          <w:rFonts w:ascii="Poppins" w:hAnsi="Poppins" w:cs="Poppins"/>
          <w:color w:val="7030A0"/>
          <w:spacing w:val="-2"/>
        </w:rPr>
        <w:t xml:space="preserve"> </w:t>
      </w:r>
      <w:r w:rsidRPr="007014B5">
        <w:rPr>
          <w:rFonts w:ascii="Poppins" w:hAnsi="Poppins" w:cs="Poppins"/>
          <w:color w:val="7030A0"/>
        </w:rPr>
        <w:t>outcomes</w:t>
      </w:r>
      <w:r w:rsidRPr="007014B5">
        <w:rPr>
          <w:rFonts w:ascii="Poppins" w:hAnsi="Poppins" w:cs="Poppins"/>
          <w:color w:val="7030A0"/>
          <w:spacing w:val="-3"/>
        </w:rPr>
        <w:t xml:space="preserve"> </w:t>
      </w:r>
      <w:r w:rsidRPr="007014B5">
        <w:rPr>
          <w:rFonts w:ascii="Poppins" w:hAnsi="Poppins" w:cs="Poppins"/>
          <w:color w:val="7030A0"/>
        </w:rPr>
        <w:t>and</w:t>
      </w:r>
      <w:r w:rsidRPr="007014B5">
        <w:rPr>
          <w:rFonts w:ascii="Poppins" w:hAnsi="Poppins" w:cs="Poppins"/>
          <w:color w:val="7030A0"/>
          <w:spacing w:val="-4"/>
        </w:rPr>
        <w:t xml:space="preserve"> </w:t>
      </w:r>
      <w:r w:rsidRPr="007014B5">
        <w:rPr>
          <w:rFonts w:ascii="Poppins" w:hAnsi="Poppins" w:cs="Poppins"/>
          <w:color w:val="7030A0"/>
        </w:rPr>
        <w:t>life</w:t>
      </w:r>
      <w:r w:rsidRPr="007014B5">
        <w:rPr>
          <w:rFonts w:ascii="Poppins" w:hAnsi="Poppins" w:cs="Poppins"/>
          <w:color w:val="7030A0"/>
          <w:spacing w:val="-2"/>
        </w:rPr>
        <w:t xml:space="preserve"> trajectory.</w:t>
      </w:r>
    </w:p>
    <w:p w14:paraId="1395DA29" w14:textId="654D7A7C" w:rsidR="00FA1952" w:rsidRPr="007014B5" w:rsidRDefault="00FA1952">
      <w:pPr>
        <w:spacing w:line="276" w:lineRule="auto"/>
        <w:jc w:val="both"/>
        <w:rPr>
          <w:rFonts w:ascii="Poppins" w:hAnsi="Poppins" w:cs="Poppins"/>
          <w:color w:val="7030A0"/>
          <w:sz w:val="24"/>
          <w:szCs w:val="24"/>
        </w:rPr>
        <w:sectPr w:rsidR="00FA1952" w:rsidRPr="007014B5">
          <w:footerReference w:type="default" r:id="rId8"/>
          <w:pgSz w:w="11910" w:h="16840"/>
          <w:pgMar w:top="1340" w:right="1200" w:bottom="1680" w:left="1200" w:header="0" w:footer="1483" w:gutter="0"/>
          <w:cols w:space="720"/>
        </w:sectPr>
      </w:pPr>
    </w:p>
    <w:p w14:paraId="76DF00A0" w14:textId="77777777" w:rsidR="00CF1F9B" w:rsidRPr="007014B5" w:rsidRDefault="00163369">
      <w:pPr>
        <w:pStyle w:val="Heading1"/>
        <w:tabs>
          <w:tab w:val="left" w:pos="9376"/>
        </w:tabs>
        <w:spacing w:before="76"/>
        <w:ind w:left="132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  <w:spacing w:val="34"/>
          <w:shd w:val="clear" w:color="auto" w:fill="CCC0D9"/>
        </w:rPr>
        <w:lastRenderedPageBreak/>
        <w:t xml:space="preserve"> </w:t>
      </w:r>
      <w:r w:rsidRPr="007014B5">
        <w:rPr>
          <w:rFonts w:ascii="Poppins" w:hAnsi="Poppins" w:cs="Poppins"/>
          <w:color w:val="7030A0"/>
          <w:shd w:val="clear" w:color="auto" w:fill="CCC0D9"/>
        </w:rPr>
        <w:t>Appendix</w:t>
      </w:r>
      <w:r w:rsidRPr="007014B5">
        <w:rPr>
          <w:rFonts w:ascii="Poppins" w:hAnsi="Poppins" w:cs="Poppins"/>
          <w:color w:val="7030A0"/>
          <w:spacing w:val="-3"/>
          <w:shd w:val="clear" w:color="auto" w:fill="CCC0D9"/>
        </w:rPr>
        <w:t xml:space="preserve"> </w:t>
      </w:r>
      <w:r w:rsidRPr="007014B5">
        <w:rPr>
          <w:rFonts w:ascii="Poppins" w:hAnsi="Poppins" w:cs="Poppins"/>
          <w:color w:val="7030A0"/>
          <w:shd w:val="clear" w:color="auto" w:fill="CCC0D9"/>
        </w:rPr>
        <w:t>1:</w:t>
      </w:r>
      <w:r w:rsidRPr="007014B5">
        <w:rPr>
          <w:rFonts w:ascii="Poppins" w:hAnsi="Poppins" w:cs="Poppins"/>
          <w:color w:val="7030A0"/>
          <w:spacing w:val="-3"/>
          <w:shd w:val="clear" w:color="auto" w:fill="CCC0D9"/>
        </w:rPr>
        <w:t xml:space="preserve"> </w:t>
      </w:r>
      <w:r w:rsidRPr="007014B5">
        <w:rPr>
          <w:rFonts w:ascii="Poppins" w:hAnsi="Poppins" w:cs="Poppins"/>
          <w:color w:val="7030A0"/>
          <w:shd w:val="clear" w:color="auto" w:fill="CCC0D9"/>
        </w:rPr>
        <w:t>Report</w:t>
      </w:r>
      <w:r w:rsidRPr="007014B5">
        <w:rPr>
          <w:rFonts w:ascii="Poppins" w:hAnsi="Poppins" w:cs="Poppins"/>
          <w:color w:val="7030A0"/>
          <w:spacing w:val="-5"/>
          <w:shd w:val="clear" w:color="auto" w:fill="CCC0D9"/>
        </w:rPr>
        <w:t xml:space="preserve"> </w:t>
      </w:r>
      <w:r w:rsidRPr="007014B5">
        <w:rPr>
          <w:rFonts w:ascii="Poppins" w:hAnsi="Poppins" w:cs="Poppins"/>
          <w:color w:val="7030A0"/>
          <w:spacing w:val="-4"/>
          <w:shd w:val="clear" w:color="auto" w:fill="CCC0D9"/>
        </w:rPr>
        <w:t>Form</w:t>
      </w:r>
      <w:r w:rsidRPr="007014B5">
        <w:rPr>
          <w:rFonts w:ascii="Poppins" w:hAnsi="Poppins" w:cs="Poppins"/>
          <w:color w:val="7030A0"/>
          <w:shd w:val="clear" w:color="auto" w:fill="CCC0D9"/>
        </w:rPr>
        <w:tab/>
      </w:r>
    </w:p>
    <w:p w14:paraId="642800FE" w14:textId="77777777" w:rsidR="00CF1F9B" w:rsidRPr="007014B5" w:rsidRDefault="00CF1F9B">
      <w:pPr>
        <w:pStyle w:val="BodyText"/>
        <w:spacing w:before="2"/>
        <w:rPr>
          <w:rFonts w:ascii="Poppins" w:hAnsi="Poppins" w:cs="Poppins"/>
          <w:b/>
          <w:color w:val="7030A0"/>
        </w:rPr>
      </w:pPr>
    </w:p>
    <w:p w14:paraId="6DBB0EAD" w14:textId="77777777" w:rsidR="00CF1F9B" w:rsidRPr="007014B5" w:rsidRDefault="00163369">
      <w:pPr>
        <w:spacing w:line="276" w:lineRule="auto"/>
        <w:ind w:left="240"/>
        <w:rPr>
          <w:rFonts w:ascii="Poppins" w:hAnsi="Poppins" w:cs="Poppins"/>
          <w:b/>
          <w:color w:val="7030A0"/>
          <w:sz w:val="24"/>
          <w:szCs w:val="24"/>
        </w:rPr>
      </w:pPr>
      <w:r w:rsidRPr="007014B5">
        <w:rPr>
          <w:rFonts w:ascii="Poppins" w:hAnsi="Poppins" w:cs="Poppins"/>
          <w:b/>
          <w:color w:val="7030A0"/>
          <w:sz w:val="24"/>
          <w:szCs w:val="24"/>
        </w:rPr>
        <w:t>Public</w:t>
      </w:r>
      <w:r w:rsidRPr="007014B5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Interest</w:t>
      </w:r>
      <w:r w:rsidRPr="007014B5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Disclosure</w:t>
      </w:r>
      <w:r w:rsidRPr="007014B5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(Prescribed</w:t>
      </w:r>
      <w:r w:rsidRPr="007014B5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Persons)</w:t>
      </w:r>
      <w:r w:rsidRPr="007014B5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(Amendment)</w:t>
      </w:r>
      <w:r w:rsidRPr="007014B5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Order</w:t>
      </w:r>
      <w:r w:rsidRPr="007014B5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2003 Statutory Instrument 2003 No. 1993.</w:t>
      </w:r>
    </w:p>
    <w:p w14:paraId="3C2EED19" w14:textId="77777777" w:rsidR="00CF1F9B" w:rsidRPr="007014B5" w:rsidRDefault="00CF1F9B">
      <w:pPr>
        <w:pStyle w:val="BodyText"/>
        <w:rPr>
          <w:rFonts w:ascii="Poppins" w:hAnsi="Poppins" w:cs="Poppins"/>
          <w:b/>
          <w:color w:val="7030A0"/>
        </w:rPr>
      </w:pPr>
    </w:p>
    <w:p w14:paraId="6F4AA16F" w14:textId="77777777" w:rsidR="00CF1F9B" w:rsidRPr="007014B5" w:rsidRDefault="00163369">
      <w:pPr>
        <w:spacing w:before="175"/>
        <w:ind w:left="240"/>
        <w:rPr>
          <w:rFonts w:ascii="Poppins" w:hAnsi="Poppins" w:cs="Poppins"/>
          <w:b/>
          <w:color w:val="7030A0"/>
          <w:sz w:val="24"/>
          <w:szCs w:val="24"/>
        </w:rPr>
      </w:pPr>
      <w:r w:rsidRPr="007014B5">
        <w:rPr>
          <w:rFonts w:ascii="Poppins" w:hAnsi="Poppins" w:cs="Poppins"/>
          <w:b/>
          <w:color w:val="7030A0"/>
          <w:sz w:val="24"/>
          <w:szCs w:val="24"/>
          <w:u w:val="single"/>
        </w:rPr>
        <w:t>STRICTLY</w:t>
      </w:r>
      <w:r w:rsidRPr="007014B5">
        <w:rPr>
          <w:rFonts w:ascii="Poppins" w:hAnsi="Poppins" w:cs="Poppins"/>
          <w:b/>
          <w:color w:val="7030A0"/>
          <w:spacing w:val="-10"/>
          <w:sz w:val="24"/>
          <w:szCs w:val="24"/>
          <w:u w:val="single"/>
        </w:rPr>
        <w:t xml:space="preserve"> </w:t>
      </w:r>
      <w:r w:rsidRPr="007014B5">
        <w:rPr>
          <w:rFonts w:ascii="Poppins" w:hAnsi="Poppins" w:cs="Poppins"/>
          <w:b/>
          <w:color w:val="7030A0"/>
          <w:spacing w:val="-2"/>
          <w:sz w:val="24"/>
          <w:szCs w:val="24"/>
          <w:u w:val="single"/>
        </w:rPr>
        <w:t>CONFIDENTIAL</w:t>
      </w:r>
    </w:p>
    <w:p w14:paraId="1D2018DC" w14:textId="77777777" w:rsidR="00CF1F9B" w:rsidRPr="007014B5" w:rsidRDefault="00CF1F9B">
      <w:pPr>
        <w:pStyle w:val="BodyText"/>
        <w:spacing w:before="1"/>
        <w:rPr>
          <w:rFonts w:ascii="Poppins" w:hAnsi="Poppins" w:cs="Poppins"/>
          <w:b/>
          <w:color w:val="7030A0"/>
        </w:rPr>
      </w:pPr>
    </w:p>
    <w:p w14:paraId="3D97E858" w14:textId="77777777" w:rsidR="00CF1F9B" w:rsidRPr="007014B5" w:rsidRDefault="00CF1F9B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07B94320" w14:textId="77777777" w:rsidR="00CF1F9B" w:rsidRPr="007014B5" w:rsidRDefault="00163369">
      <w:pPr>
        <w:ind w:left="240"/>
        <w:rPr>
          <w:rFonts w:ascii="Poppins" w:hAnsi="Poppins" w:cs="Poppins"/>
          <w:b/>
          <w:color w:val="7030A0"/>
          <w:sz w:val="24"/>
          <w:szCs w:val="24"/>
        </w:rPr>
      </w:pPr>
      <w:r w:rsidRPr="007014B5">
        <w:rPr>
          <w:rFonts w:ascii="Poppins" w:hAnsi="Poppins" w:cs="Poppins"/>
          <w:b/>
          <w:color w:val="7030A0"/>
          <w:sz w:val="24"/>
          <w:szCs w:val="24"/>
        </w:rPr>
        <w:t>Public</w:t>
      </w:r>
      <w:r w:rsidRPr="007014B5">
        <w:rPr>
          <w:rFonts w:ascii="Poppins" w:hAnsi="Poppins" w:cs="Poppins"/>
          <w:b/>
          <w:color w:val="7030A0"/>
          <w:spacing w:val="-8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interest</w:t>
      </w:r>
      <w:r w:rsidRPr="007014B5">
        <w:rPr>
          <w:rFonts w:ascii="Poppins" w:hAnsi="Poppins" w:cs="Poppins"/>
          <w:b/>
          <w:color w:val="7030A0"/>
          <w:spacing w:val="-10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disclosure</w:t>
      </w:r>
      <w:r w:rsidRPr="007014B5">
        <w:rPr>
          <w:rFonts w:ascii="Poppins" w:hAnsi="Poppins" w:cs="Poppins"/>
          <w:b/>
          <w:color w:val="7030A0"/>
          <w:spacing w:val="-9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z w:val="24"/>
          <w:szCs w:val="24"/>
        </w:rPr>
        <w:t>(whistleblowing)</w:t>
      </w:r>
      <w:r w:rsidRPr="007014B5">
        <w:rPr>
          <w:rFonts w:ascii="Poppins" w:hAnsi="Poppins" w:cs="Poppins"/>
          <w:b/>
          <w:color w:val="7030A0"/>
          <w:spacing w:val="-12"/>
          <w:sz w:val="24"/>
          <w:szCs w:val="24"/>
        </w:rPr>
        <w:t xml:space="preserve"> </w:t>
      </w:r>
      <w:r w:rsidRPr="007014B5">
        <w:rPr>
          <w:rFonts w:ascii="Poppins" w:hAnsi="Poppins" w:cs="Poppins"/>
          <w:b/>
          <w:color w:val="7030A0"/>
          <w:spacing w:val="-4"/>
          <w:sz w:val="24"/>
          <w:szCs w:val="24"/>
        </w:rPr>
        <w:t>form</w:t>
      </w:r>
    </w:p>
    <w:p w14:paraId="6950DD37" w14:textId="77777777" w:rsidR="00CF1F9B" w:rsidRPr="007014B5" w:rsidRDefault="00CF1F9B">
      <w:pPr>
        <w:pStyle w:val="BodyText"/>
        <w:spacing w:before="3"/>
        <w:rPr>
          <w:rFonts w:ascii="Poppins" w:hAnsi="Poppins" w:cs="Poppins"/>
          <w:b/>
          <w:color w:val="7030A0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5826"/>
      </w:tblGrid>
      <w:tr w:rsidR="007014B5" w:rsidRPr="007014B5" w14:paraId="74C57D5E" w14:textId="77777777">
        <w:trPr>
          <w:trHeight w:val="1034"/>
        </w:trPr>
        <w:tc>
          <w:tcPr>
            <w:tcW w:w="8944" w:type="dxa"/>
            <w:gridSpan w:val="2"/>
          </w:tcPr>
          <w:p w14:paraId="5E4388D4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</w:p>
          <w:p w14:paraId="5FE524E6" w14:textId="77777777" w:rsidR="00CF1F9B" w:rsidRPr="007014B5" w:rsidRDefault="00163369">
            <w:pPr>
              <w:pStyle w:val="TableParagraph"/>
              <w:spacing w:before="218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REPORT</w:t>
            </w:r>
            <w:r w:rsidRPr="007014B5">
              <w:rPr>
                <w:rFonts w:ascii="Poppins" w:hAnsi="Poppins" w:cs="Poppins"/>
                <w:b/>
                <w:color w:val="7030A0"/>
                <w:spacing w:val="-11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>FORM</w:t>
            </w:r>
          </w:p>
        </w:tc>
      </w:tr>
      <w:tr w:rsidR="007014B5" w:rsidRPr="007014B5" w14:paraId="5E01C303" w14:textId="77777777">
        <w:trPr>
          <w:trHeight w:val="3576"/>
        </w:trPr>
        <w:tc>
          <w:tcPr>
            <w:tcW w:w="3118" w:type="dxa"/>
          </w:tcPr>
          <w:p w14:paraId="57677BFA" w14:textId="2E23186D" w:rsidR="00CF1F9B" w:rsidRPr="007014B5" w:rsidRDefault="00163369">
            <w:pPr>
              <w:pStyle w:val="TableParagraph"/>
              <w:spacing w:line="276" w:lineRule="auto"/>
              <w:ind w:right="146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Name of </w:t>
            </w:r>
            <w:r w:rsidRPr="007014B5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employee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 making report</w:t>
            </w:r>
          </w:p>
          <w:p w14:paraId="380C1756" w14:textId="77777777" w:rsidR="00CF1F9B" w:rsidRPr="007014B5" w:rsidRDefault="00163369">
            <w:pPr>
              <w:pStyle w:val="TableParagraph"/>
              <w:spacing w:before="199" w:line="276" w:lineRule="auto"/>
              <w:ind w:right="146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(You are encouraged to insert</w:t>
            </w:r>
            <w:r w:rsidRPr="007014B5">
              <w:rPr>
                <w:rFonts w:ascii="Poppins" w:hAnsi="Poppins" w:cs="Poppins"/>
                <w:color w:val="7030A0"/>
                <w:spacing w:val="-9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your</w:t>
            </w:r>
            <w:r w:rsidRPr="007014B5">
              <w:rPr>
                <w:rFonts w:ascii="Poppins" w:hAnsi="Poppins" w:cs="Poppins"/>
                <w:color w:val="7030A0"/>
                <w:spacing w:val="-9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name,</w:t>
            </w:r>
            <w:r w:rsidRPr="007014B5">
              <w:rPr>
                <w:rFonts w:ascii="Poppins" w:hAnsi="Poppins" w:cs="Poppins"/>
                <w:color w:val="7030A0"/>
                <w:spacing w:val="-11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but</w:t>
            </w:r>
            <w:r w:rsidRPr="007014B5">
              <w:rPr>
                <w:rFonts w:ascii="Poppins" w:hAnsi="Poppins" w:cs="Poppins"/>
                <w:color w:val="7030A0"/>
                <w:spacing w:val="-11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may choose not to - the recipient of the Form will attempt to preserve </w:t>
            </w:r>
            <w:r w:rsidRPr="007014B5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confidentiality)</w:t>
            </w:r>
          </w:p>
        </w:tc>
        <w:tc>
          <w:tcPr>
            <w:tcW w:w="5826" w:type="dxa"/>
          </w:tcPr>
          <w:p w14:paraId="42E81F33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7014B5" w:rsidRPr="007014B5" w14:paraId="1C5056E6" w14:textId="77777777">
        <w:trPr>
          <w:trHeight w:val="1350"/>
        </w:trPr>
        <w:tc>
          <w:tcPr>
            <w:tcW w:w="3118" w:type="dxa"/>
          </w:tcPr>
          <w:p w14:paraId="04A341FB" w14:textId="18B7855A" w:rsidR="00CF1F9B" w:rsidRPr="007014B5" w:rsidRDefault="006D2BB3">
            <w:pPr>
              <w:pStyle w:val="TableParagraph"/>
              <w:spacing w:line="276" w:lineRule="auto"/>
              <w:ind w:right="146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Centre</w:t>
            </w:r>
            <w:r w:rsidRPr="007014B5">
              <w:rPr>
                <w:rFonts w:ascii="Poppins" w:hAnsi="Poppins" w:cs="Poppins"/>
                <w:color w:val="7030A0"/>
                <w:spacing w:val="-17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where</w:t>
            </w:r>
            <w:r w:rsidRPr="007014B5">
              <w:rPr>
                <w:rFonts w:ascii="Poppins" w:hAnsi="Poppins" w:cs="Poppins"/>
                <w:color w:val="7030A0"/>
                <w:spacing w:val="-17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reporting employee works</w:t>
            </w:r>
          </w:p>
        </w:tc>
        <w:tc>
          <w:tcPr>
            <w:tcW w:w="5826" w:type="dxa"/>
          </w:tcPr>
          <w:p w14:paraId="0626DF47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7014B5" w:rsidRPr="007014B5" w14:paraId="38B9CDD3" w14:textId="77777777">
        <w:trPr>
          <w:trHeight w:val="1034"/>
        </w:trPr>
        <w:tc>
          <w:tcPr>
            <w:tcW w:w="3118" w:type="dxa"/>
          </w:tcPr>
          <w:p w14:paraId="5122808F" w14:textId="77777777" w:rsidR="00CF1F9B" w:rsidRPr="007014B5" w:rsidRDefault="00163369">
            <w:pPr>
              <w:pStyle w:val="TableParagraph"/>
              <w:spacing w:line="274" w:lineRule="exact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Person(s)</w:t>
            </w:r>
            <w:r w:rsidRPr="007014B5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reported</w:t>
            </w:r>
          </w:p>
        </w:tc>
        <w:tc>
          <w:tcPr>
            <w:tcW w:w="5826" w:type="dxa"/>
          </w:tcPr>
          <w:p w14:paraId="33AAC0F9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39549D" w:rsidRPr="007014B5" w14:paraId="7D665CFD" w14:textId="77777777">
        <w:trPr>
          <w:trHeight w:val="2589"/>
        </w:trPr>
        <w:tc>
          <w:tcPr>
            <w:tcW w:w="3118" w:type="dxa"/>
          </w:tcPr>
          <w:p w14:paraId="4B19E86D" w14:textId="77777777" w:rsidR="00CF1F9B" w:rsidRPr="007014B5" w:rsidRDefault="00163369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lastRenderedPageBreak/>
              <w:t>Concerns</w:t>
            </w:r>
            <w:r w:rsidRPr="007014B5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reported</w:t>
            </w:r>
          </w:p>
          <w:p w14:paraId="3BF67018" w14:textId="77777777" w:rsidR="00CF1F9B" w:rsidRPr="007014B5" w:rsidRDefault="00CF1F9B">
            <w:pPr>
              <w:pStyle w:val="TableParagraph"/>
              <w:spacing w:before="9"/>
              <w:ind w:left="0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</w:p>
          <w:p w14:paraId="78372208" w14:textId="77777777" w:rsidR="00CF1F9B" w:rsidRPr="007014B5" w:rsidRDefault="00163369">
            <w:pPr>
              <w:pStyle w:val="TableParagraph"/>
              <w:spacing w:before="1" w:line="276" w:lineRule="auto"/>
              <w:ind w:right="146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(Give full details of the background to the concern; names, </w:t>
            </w:r>
            <w:proofErr w:type="gramStart"/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dates</w:t>
            </w:r>
            <w:proofErr w:type="gramEnd"/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 and places; and</w:t>
            </w:r>
            <w:r w:rsidRPr="007014B5">
              <w:rPr>
                <w:rFonts w:ascii="Poppins" w:hAnsi="Poppins" w:cs="Poppins"/>
                <w:color w:val="7030A0"/>
                <w:spacing w:val="-8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the</w:t>
            </w:r>
            <w:r w:rsidRPr="007014B5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reasons</w:t>
            </w:r>
            <w:r w:rsidRPr="007014B5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why</w:t>
            </w:r>
            <w:r w:rsidRPr="007014B5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you</w:t>
            </w:r>
            <w:r w:rsidRPr="007014B5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are concerned - Attach a separate sheet if necessary)</w:t>
            </w:r>
          </w:p>
        </w:tc>
        <w:tc>
          <w:tcPr>
            <w:tcW w:w="5826" w:type="dxa"/>
          </w:tcPr>
          <w:p w14:paraId="76217A86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</w:tbl>
    <w:p w14:paraId="5B0A4EEB" w14:textId="77777777" w:rsidR="00CF1F9B" w:rsidRPr="007014B5" w:rsidRDefault="00CF1F9B">
      <w:pPr>
        <w:rPr>
          <w:rFonts w:ascii="Poppins" w:hAnsi="Poppins" w:cs="Poppins"/>
          <w:color w:val="7030A0"/>
          <w:sz w:val="24"/>
          <w:szCs w:val="24"/>
        </w:rPr>
        <w:sectPr w:rsidR="00CF1F9B" w:rsidRPr="007014B5">
          <w:pgSz w:w="11910" w:h="16840"/>
          <w:pgMar w:top="1860" w:right="1200" w:bottom="1680" w:left="1200" w:header="0" w:footer="1483" w:gutter="0"/>
          <w:cols w:space="720"/>
        </w:sect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5826"/>
      </w:tblGrid>
      <w:tr w:rsidR="007014B5" w:rsidRPr="007014B5" w14:paraId="3836E898" w14:textId="77777777">
        <w:trPr>
          <w:trHeight w:val="2068"/>
        </w:trPr>
        <w:tc>
          <w:tcPr>
            <w:tcW w:w="3118" w:type="dxa"/>
          </w:tcPr>
          <w:p w14:paraId="358274B3" w14:textId="77777777" w:rsidR="00CF1F9B" w:rsidRPr="007014B5" w:rsidRDefault="00163369">
            <w:pPr>
              <w:pStyle w:val="TableParagraph"/>
              <w:spacing w:line="451" w:lineRule="auto"/>
              <w:ind w:right="384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Concerns</w:t>
            </w:r>
            <w:r w:rsidRPr="007014B5">
              <w:rPr>
                <w:rFonts w:ascii="Poppins" w:hAnsi="Poppins" w:cs="Poppins"/>
                <w:color w:val="7030A0"/>
                <w:spacing w:val="-17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reported </w:t>
            </w:r>
            <w:r w:rsidRPr="007014B5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(cont.)</w:t>
            </w:r>
          </w:p>
        </w:tc>
        <w:tc>
          <w:tcPr>
            <w:tcW w:w="5826" w:type="dxa"/>
          </w:tcPr>
          <w:p w14:paraId="68C3BD02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7014B5" w:rsidRPr="007014B5" w14:paraId="6F7C3527" w14:textId="77777777">
        <w:trPr>
          <w:trHeight w:val="1036"/>
        </w:trPr>
        <w:tc>
          <w:tcPr>
            <w:tcW w:w="3118" w:type="dxa"/>
          </w:tcPr>
          <w:p w14:paraId="2D85D427" w14:textId="77777777" w:rsidR="00CF1F9B" w:rsidRPr="007014B5" w:rsidRDefault="00163369">
            <w:pPr>
              <w:pStyle w:val="TableParagraph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>Date</w:t>
            </w:r>
          </w:p>
        </w:tc>
        <w:tc>
          <w:tcPr>
            <w:tcW w:w="5826" w:type="dxa"/>
          </w:tcPr>
          <w:p w14:paraId="0228BA35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39549D" w:rsidRPr="007014B5" w14:paraId="7DC6A556" w14:textId="77777777">
        <w:trPr>
          <w:trHeight w:val="1552"/>
        </w:trPr>
        <w:tc>
          <w:tcPr>
            <w:tcW w:w="3118" w:type="dxa"/>
          </w:tcPr>
          <w:p w14:paraId="0B101854" w14:textId="77777777" w:rsidR="00CF1F9B" w:rsidRPr="007014B5" w:rsidRDefault="00163369">
            <w:pPr>
              <w:pStyle w:val="TableParagraph"/>
              <w:spacing w:line="274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Signed</w:t>
            </w:r>
          </w:p>
          <w:p w14:paraId="0381FC00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</w:p>
          <w:p w14:paraId="2CAD494B" w14:textId="77777777" w:rsidR="00CF1F9B" w:rsidRPr="007014B5" w:rsidRDefault="00163369">
            <w:pPr>
              <w:pStyle w:val="TableParagraph"/>
              <w:spacing w:before="1" w:line="276" w:lineRule="auto"/>
              <w:ind w:right="146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(If</w:t>
            </w:r>
            <w:r w:rsidRPr="007014B5">
              <w:rPr>
                <w:rFonts w:ascii="Poppins" w:hAnsi="Poppins" w:cs="Poppins"/>
                <w:color w:val="7030A0"/>
                <w:spacing w:val="-17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employees’</w:t>
            </w:r>
            <w:r w:rsidRPr="007014B5">
              <w:rPr>
                <w:rFonts w:ascii="Poppins" w:hAnsi="Poppins" w:cs="Poppins"/>
                <w:color w:val="7030A0"/>
                <w:spacing w:val="-17"/>
                <w:sz w:val="24"/>
                <w:szCs w:val="24"/>
              </w:rPr>
              <w:t xml:space="preserve"> </w:t>
            </w:r>
            <w:r w:rsidRPr="007014B5">
              <w:rPr>
                <w:rFonts w:ascii="Poppins" w:hAnsi="Poppins" w:cs="Poppins"/>
                <w:color w:val="7030A0"/>
                <w:sz w:val="24"/>
                <w:szCs w:val="24"/>
              </w:rPr>
              <w:t>name appears above)</w:t>
            </w:r>
          </w:p>
        </w:tc>
        <w:tc>
          <w:tcPr>
            <w:tcW w:w="5826" w:type="dxa"/>
          </w:tcPr>
          <w:p w14:paraId="0EE18C0E" w14:textId="77777777" w:rsidR="00CF1F9B" w:rsidRPr="007014B5" w:rsidRDefault="00CF1F9B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</w:tbl>
    <w:p w14:paraId="48C1D38C" w14:textId="77777777" w:rsidR="00CF1F9B" w:rsidRPr="007014B5" w:rsidRDefault="00CF1F9B">
      <w:pPr>
        <w:pStyle w:val="BodyText"/>
        <w:rPr>
          <w:rFonts w:ascii="Poppins" w:hAnsi="Poppins" w:cs="Poppins"/>
          <w:b/>
          <w:color w:val="7030A0"/>
        </w:rPr>
      </w:pPr>
    </w:p>
    <w:p w14:paraId="4EDD6CB6" w14:textId="77777777" w:rsidR="00CF1F9B" w:rsidRPr="007014B5" w:rsidRDefault="00CF1F9B">
      <w:pPr>
        <w:pStyle w:val="BodyText"/>
        <w:spacing w:before="8"/>
        <w:rPr>
          <w:rFonts w:ascii="Poppins" w:hAnsi="Poppins" w:cs="Poppins"/>
          <w:b/>
          <w:color w:val="7030A0"/>
        </w:rPr>
      </w:pPr>
    </w:p>
    <w:p w14:paraId="1FA06D91" w14:textId="1E15B8F1" w:rsidR="00CF1F9B" w:rsidRPr="007014B5" w:rsidRDefault="00163369">
      <w:pPr>
        <w:pStyle w:val="BodyText"/>
        <w:spacing w:before="92" w:line="276" w:lineRule="auto"/>
        <w:ind w:left="240" w:right="237"/>
        <w:jc w:val="both"/>
        <w:rPr>
          <w:rFonts w:ascii="Poppins" w:hAnsi="Poppins" w:cs="Poppins"/>
          <w:color w:val="7030A0"/>
        </w:rPr>
      </w:pPr>
      <w:r w:rsidRPr="007014B5">
        <w:rPr>
          <w:rFonts w:ascii="Poppins" w:hAnsi="Poppins" w:cs="Poppins"/>
          <w:color w:val="7030A0"/>
        </w:rPr>
        <w:t>Legislative requirements contained within the Public Interest Disclosure Act 1998, and the Employment Rights Act 1996 are embedded within the Whistleblowing</w:t>
      </w:r>
      <w:r w:rsidRPr="007014B5">
        <w:rPr>
          <w:rFonts w:ascii="Poppins" w:hAnsi="Poppins" w:cs="Poppins"/>
          <w:color w:val="7030A0"/>
          <w:spacing w:val="80"/>
        </w:rPr>
        <w:t xml:space="preserve"> </w:t>
      </w:r>
      <w:r w:rsidRPr="007014B5">
        <w:rPr>
          <w:rFonts w:ascii="Poppins" w:hAnsi="Poppins" w:cs="Poppins"/>
          <w:color w:val="7030A0"/>
        </w:rPr>
        <w:t>Policy (</w:t>
      </w:r>
      <w:r w:rsidR="007014B5" w:rsidRPr="007014B5">
        <w:rPr>
          <w:rFonts w:ascii="Poppins" w:hAnsi="Poppins" w:cs="Poppins"/>
          <w:color w:val="7030A0"/>
        </w:rPr>
        <w:t>available from our website</w:t>
      </w:r>
      <w:r w:rsidRPr="007014B5">
        <w:rPr>
          <w:rFonts w:ascii="Poppins" w:hAnsi="Poppins" w:cs="Poppins"/>
          <w:color w:val="7030A0"/>
        </w:rPr>
        <w:t>).</w:t>
      </w:r>
      <w:r w:rsidRPr="007014B5">
        <w:rPr>
          <w:rFonts w:ascii="Poppins" w:hAnsi="Poppins" w:cs="Poppins"/>
          <w:color w:val="7030A0"/>
          <w:spacing w:val="80"/>
        </w:rPr>
        <w:t xml:space="preserve"> </w:t>
      </w:r>
      <w:r w:rsidRPr="007014B5">
        <w:rPr>
          <w:rFonts w:ascii="Poppins" w:hAnsi="Poppins" w:cs="Poppins"/>
          <w:color w:val="7030A0"/>
        </w:rPr>
        <w:t xml:space="preserve">This gives the Whistleblower protection from reprisals and </w:t>
      </w:r>
      <w:proofErr w:type="spellStart"/>
      <w:r w:rsidRPr="007014B5">
        <w:rPr>
          <w:rFonts w:ascii="Poppins" w:hAnsi="Poppins" w:cs="Poppins"/>
          <w:color w:val="7030A0"/>
        </w:rPr>
        <w:t>victimisation</w:t>
      </w:r>
      <w:proofErr w:type="spellEnd"/>
      <w:r w:rsidRPr="007014B5">
        <w:rPr>
          <w:rFonts w:ascii="Poppins" w:hAnsi="Poppins" w:cs="Poppins"/>
          <w:color w:val="7030A0"/>
        </w:rPr>
        <w:t xml:space="preserve"> provided that the disclosure is made in good faith and relates to a concern set out in the policy.</w:t>
      </w:r>
      <w:r w:rsidR="006D2BB3" w:rsidRPr="007014B5">
        <w:rPr>
          <w:rFonts w:ascii="Poppins" w:hAnsi="Poppins" w:cs="Poppins"/>
          <w:color w:val="7030A0"/>
        </w:rPr>
        <w:t xml:space="preserve"> For good practice, we include Linked-Learning Ltd within the Public Interest Disclosure Act 1998.</w:t>
      </w:r>
    </w:p>
    <w:sectPr w:rsidR="00CF1F9B" w:rsidRPr="007014B5">
      <w:type w:val="continuous"/>
      <w:pgSz w:w="11910" w:h="16840"/>
      <w:pgMar w:top="1400" w:right="1200" w:bottom="1680" w:left="1200" w:header="0" w:footer="14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16B1C" w14:textId="77777777" w:rsidR="00A318AC" w:rsidRDefault="00A318AC">
      <w:r>
        <w:separator/>
      </w:r>
    </w:p>
  </w:endnote>
  <w:endnote w:type="continuationSeparator" w:id="0">
    <w:p w14:paraId="579D0974" w14:textId="77777777" w:rsidR="00A318AC" w:rsidRDefault="00A31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CD57" w14:textId="77777777" w:rsidR="00CF1F9B" w:rsidRDefault="00D905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234BD84" wp14:editId="4C574E8A">
              <wp:simplePos x="0" y="0"/>
              <wp:positionH relativeFrom="page">
                <wp:posOffset>3672205</wp:posOffset>
              </wp:positionH>
              <wp:positionV relativeFrom="page">
                <wp:posOffset>9611360</wp:posOffset>
              </wp:positionV>
              <wp:extent cx="232410" cy="165735"/>
              <wp:effectExtent l="0" t="0" r="8890" b="12065"/>
              <wp:wrapNone/>
              <wp:docPr id="35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16AFE" w14:textId="77777777" w:rsidR="00CF1F9B" w:rsidRDefault="0016336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4BD84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26" type="#_x0000_t202" style="position:absolute;margin-left:289.15pt;margin-top:756.8pt;width:18.3pt;height:13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" filled="f" stroked="f">
              <v:path arrowok="t"/>
              <v:textbox inset="0,0,0,0">
                <w:txbxContent>
                  <w:p w14:paraId="0CD16AFE" w14:textId="77777777" w:rsidR="00CF1F9B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E3EC8" w14:textId="77777777" w:rsidR="00A318AC" w:rsidRDefault="00A318AC">
      <w:r>
        <w:separator/>
      </w:r>
    </w:p>
  </w:footnote>
  <w:footnote w:type="continuationSeparator" w:id="0">
    <w:p w14:paraId="4EABCC94" w14:textId="77777777" w:rsidR="00A318AC" w:rsidRDefault="00A318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91D"/>
    <w:multiLevelType w:val="multilevel"/>
    <w:tmpl w:val="A10A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5053E"/>
    <w:multiLevelType w:val="hybridMultilevel"/>
    <w:tmpl w:val="B65EE74E"/>
    <w:lvl w:ilvl="0" w:tplc="4FC0E9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BEF0B932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2" w:tplc="3AD6B74A"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3" w:tplc="16204A86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4" w:tplc="71D44BA8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E5045724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6" w:tplc="9974874A"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 w:tplc="9A509262"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plc="25D6FA78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4464AD"/>
    <w:multiLevelType w:val="multilevel"/>
    <w:tmpl w:val="3790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BE3765"/>
    <w:multiLevelType w:val="hybridMultilevel"/>
    <w:tmpl w:val="B5D068F8"/>
    <w:lvl w:ilvl="0" w:tplc="7CAC66FE">
      <w:numFmt w:val="bullet"/>
      <w:lvlText w:val=""/>
      <w:lvlJc w:val="left"/>
      <w:pPr>
        <w:ind w:left="600" w:hanging="23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84A030C">
      <w:numFmt w:val="bullet"/>
      <w:lvlText w:val="•"/>
      <w:lvlJc w:val="left"/>
      <w:pPr>
        <w:ind w:left="1369" w:hanging="231"/>
      </w:pPr>
      <w:rPr>
        <w:rFonts w:hint="default"/>
        <w:lang w:val="en-US" w:eastAsia="en-US" w:bidi="ar-SA"/>
      </w:rPr>
    </w:lvl>
    <w:lvl w:ilvl="2" w:tplc="527483A8">
      <w:numFmt w:val="bullet"/>
      <w:lvlText w:val="•"/>
      <w:lvlJc w:val="left"/>
      <w:pPr>
        <w:ind w:left="2139" w:hanging="231"/>
      </w:pPr>
      <w:rPr>
        <w:rFonts w:hint="default"/>
        <w:lang w:val="en-US" w:eastAsia="en-US" w:bidi="ar-SA"/>
      </w:rPr>
    </w:lvl>
    <w:lvl w:ilvl="3" w:tplc="283018F2">
      <w:numFmt w:val="bullet"/>
      <w:lvlText w:val="•"/>
      <w:lvlJc w:val="left"/>
      <w:pPr>
        <w:ind w:left="2909" w:hanging="231"/>
      </w:pPr>
      <w:rPr>
        <w:rFonts w:hint="default"/>
        <w:lang w:val="en-US" w:eastAsia="en-US" w:bidi="ar-SA"/>
      </w:rPr>
    </w:lvl>
    <w:lvl w:ilvl="4" w:tplc="753E375A">
      <w:numFmt w:val="bullet"/>
      <w:lvlText w:val="•"/>
      <w:lvlJc w:val="left"/>
      <w:pPr>
        <w:ind w:left="3678" w:hanging="231"/>
      </w:pPr>
      <w:rPr>
        <w:rFonts w:hint="default"/>
        <w:lang w:val="en-US" w:eastAsia="en-US" w:bidi="ar-SA"/>
      </w:rPr>
    </w:lvl>
    <w:lvl w:ilvl="5" w:tplc="E49AAAD4">
      <w:numFmt w:val="bullet"/>
      <w:lvlText w:val="•"/>
      <w:lvlJc w:val="left"/>
      <w:pPr>
        <w:ind w:left="4448" w:hanging="231"/>
      </w:pPr>
      <w:rPr>
        <w:rFonts w:hint="default"/>
        <w:lang w:val="en-US" w:eastAsia="en-US" w:bidi="ar-SA"/>
      </w:rPr>
    </w:lvl>
    <w:lvl w:ilvl="6" w:tplc="FD74FC5C">
      <w:numFmt w:val="bullet"/>
      <w:lvlText w:val="•"/>
      <w:lvlJc w:val="left"/>
      <w:pPr>
        <w:ind w:left="5218" w:hanging="231"/>
      </w:pPr>
      <w:rPr>
        <w:rFonts w:hint="default"/>
        <w:lang w:val="en-US" w:eastAsia="en-US" w:bidi="ar-SA"/>
      </w:rPr>
    </w:lvl>
    <w:lvl w:ilvl="7" w:tplc="ED16EE36">
      <w:numFmt w:val="bullet"/>
      <w:lvlText w:val="•"/>
      <w:lvlJc w:val="left"/>
      <w:pPr>
        <w:ind w:left="5987" w:hanging="231"/>
      </w:pPr>
      <w:rPr>
        <w:rFonts w:hint="default"/>
        <w:lang w:val="en-US" w:eastAsia="en-US" w:bidi="ar-SA"/>
      </w:rPr>
    </w:lvl>
    <w:lvl w:ilvl="8" w:tplc="117E918A">
      <w:numFmt w:val="bullet"/>
      <w:lvlText w:val="•"/>
      <w:lvlJc w:val="left"/>
      <w:pPr>
        <w:ind w:left="6757" w:hanging="231"/>
      </w:pPr>
      <w:rPr>
        <w:rFonts w:hint="default"/>
        <w:lang w:val="en-US" w:eastAsia="en-US" w:bidi="ar-SA"/>
      </w:rPr>
    </w:lvl>
  </w:abstractNum>
  <w:abstractNum w:abstractNumId="4" w15:restartNumberingAfterBreak="0">
    <w:nsid w:val="1FB8109D"/>
    <w:multiLevelType w:val="multilevel"/>
    <w:tmpl w:val="F6FA7316"/>
    <w:lvl w:ilvl="0">
      <w:start w:val="10"/>
      <w:numFmt w:val="decimal"/>
      <w:lvlText w:val="%1"/>
      <w:lvlJc w:val="left"/>
      <w:pPr>
        <w:ind w:left="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5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0CE3A20"/>
    <w:multiLevelType w:val="multilevel"/>
    <w:tmpl w:val="264C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D3202"/>
    <w:multiLevelType w:val="multilevel"/>
    <w:tmpl w:val="838E50CA"/>
    <w:lvl w:ilvl="0">
      <w:start w:val="2"/>
      <w:numFmt w:val="decimal"/>
      <w:lvlText w:val="%1"/>
      <w:lvlJc w:val="left"/>
      <w:pPr>
        <w:ind w:left="240" w:hanging="4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4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5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6CC072F"/>
    <w:multiLevelType w:val="hybridMultilevel"/>
    <w:tmpl w:val="7CE0FBC4"/>
    <w:lvl w:ilvl="0" w:tplc="4BAA141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A8A3A16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2" w:tplc="C72A3B2E"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3" w:tplc="E3107B5C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4" w:tplc="044655C4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D9E273DC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6" w:tplc="455C6438"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 w:tplc="408C9B64"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plc="B51811DA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0166D18"/>
    <w:multiLevelType w:val="multilevel"/>
    <w:tmpl w:val="120E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92543"/>
    <w:multiLevelType w:val="multilevel"/>
    <w:tmpl w:val="809E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A35CFE"/>
    <w:multiLevelType w:val="multilevel"/>
    <w:tmpl w:val="777C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4A384F"/>
    <w:multiLevelType w:val="multilevel"/>
    <w:tmpl w:val="E06E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3A073A"/>
    <w:multiLevelType w:val="multilevel"/>
    <w:tmpl w:val="D7F8DE96"/>
    <w:lvl w:ilvl="0">
      <w:start w:val="9"/>
      <w:numFmt w:val="decimal"/>
      <w:lvlText w:val="%1"/>
      <w:lvlJc w:val="left"/>
      <w:pPr>
        <w:ind w:left="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3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3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467A7132"/>
    <w:multiLevelType w:val="multilevel"/>
    <w:tmpl w:val="910ACD06"/>
    <w:lvl w:ilvl="0">
      <w:start w:val="6"/>
      <w:numFmt w:val="decimal"/>
      <w:lvlText w:val="%1"/>
      <w:lvlJc w:val="left"/>
      <w:pPr>
        <w:ind w:left="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3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3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472106BD"/>
    <w:multiLevelType w:val="multilevel"/>
    <w:tmpl w:val="5BAC5080"/>
    <w:lvl w:ilvl="0">
      <w:start w:val="1"/>
      <w:numFmt w:val="decimal"/>
      <w:lvlText w:val="%1"/>
      <w:lvlJc w:val="left"/>
      <w:pPr>
        <w:ind w:left="240" w:hanging="63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40" w:hanging="6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3" w:hanging="63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9" w:hanging="6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6" w:hanging="6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6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9" w:hanging="6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6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3" w:hanging="633"/>
      </w:pPr>
      <w:rPr>
        <w:rFonts w:hint="default"/>
        <w:lang w:val="en-US" w:eastAsia="en-US" w:bidi="ar-SA"/>
      </w:rPr>
    </w:lvl>
  </w:abstractNum>
  <w:abstractNum w:abstractNumId="15" w15:restartNumberingAfterBreak="0">
    <w:nsid w:val="47E97BE7"/>
    <w:multiLevelType w:val="multilevel"/>
    <w:tmpl w:val="3982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CF30C5"/>
    <w:multiLevelType w:val="multilevel"/>
    <w:tmpl w:val="894A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E2180F"/>
    <w:multiLevelType w:val="multilevel"/>
    <w:tmpl w:val="37AAC04E"/>
    <w:lvl w:ilvl="0">
      <w:start w:val="8"/>
      <w:numFmt w:val="decimal"/>
      <w:lvlText w:val="%1"/>
      <w:lvlJc w:val="left"/>
      <w:pPr>
        <w:ind w:left="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5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B23250E"/>
    <w:multiLevelType w:val="multilevel"/>
    <w:tmpl w:val="894481D4"/>
    <w:lvl w:ilvl="0">
      <w:start w:val="1"/>
      <w:numFmt w:val="decimal"/>
      <w:lvlText w:val="%1."/>
      <w:lvlJc w:val="left"/>
      <w:pPr>
        <w:ind w:left="667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2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69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B702F1E"/>
    <w:multiLevelType w:val="multilevel"/>
    <w:tmpl w:val="7944A47E"/>
    <w:lvl w:ilvl="0">
      <w:start w:val="4"/>
      <w:numFmt w:val="decimal"/>
      <w:lvlText w:val="%1"/>
      <w:lvlJc w:val="left"/>
      <w:pPr>
        <w:ind w:left="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3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3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5FA74EA7"/>
    <w:multiLevelType w:val="hybridMultilevel"/>
    <w:tmpl w:val="626654F8"/>
    <w:lvl w:ilvl="0" w:tplc="00AC4976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0C09476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E7DC8FBE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ar-SA"/>
      </w:rPr>
    </w:lvl>
    <w:lvl w:ilvl="3" w:tplc="F30C9B62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4" w:tplc="7A8CC67E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6196477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33DC0DAC">
      <w:numFmt w:val="bullet"/>
      <w:lvlText w:val="•"/>
      <w:lvlJc w:val="left"/>
      <w:pPr>
        <w:ind w:left="6087" w:hanging="360"/>
      </w:pPr>
      <w:rPr>
        <w:rFonts w:hint="default"/>
        <w:lang w:val="en-US" w:eastAsia="en-US" w:bidi="ar-SA"/>
      </w:rPr>
    </w:lvl>
    <w:lvl w:ilvl="7" w:tplc="F170DA3A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9F480E48"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60A6885"/>
    <w:multiLevelType w:val="multilevel"/>
    <w:tmpl w:val="1040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C72CB4"/>
    <w:multiLevelType w:val="hybridMultilevel"/>
    <w:tmpl w:val="691CB7C4"/>
    <w:lvl w:ilvl="0" w:tplc="4FFE4F08">
      <w:start w:val="1"/>
      <w:numFmt w:val="lowerLetter"/>
      <w:lvlText w:val="(%1)"/>
      <w:lvlJc w:val="left"/>
      <w:pPr>
        <w:ind w:left="2400" w:hanging="72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72164B20">
      <w:numFmt w:val="bullet"/>
      <w:lvlText w:val="•"/>
      <w:lvlJc w:val="left"/>
      <w:pPr>
        <w:ind w:left="3110" w:hanging="720"/>
      </w:pPr>
      <w:rPr>
        <w:rFonts w:hint="default"/>
        <w:lang w:val="en-US" w:eastAsia="en-US" w:bidi="ar-SA"/>
      </w:rPr>
    </w:lvl>
    <w:lvl w:ilvl="2" w:tplc="8A44DB62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D19E4D54">
      <w:numFmt w:val="bullet"/>
      <w:lvlText w:val="•"/>
      <w:lvlJc w:val="left"/>
      <w:pPr>
        <w:ind w:left="4531" w:hanging="720"/>
      </w:pPr>
      <w:rPr>
        <w:rFonts w:hint="default"/>
        <w:lang w:val="en-US" w:eastAsia="en-US" w:bidi="ar-SA"/>
      </w:rPr>
    </w:lvl>
    <w:lvl w:ilvl="4" w:tplc="EF40FE2C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9E083160">
      <w:numFmt w:val="bullet"/>
      <w:lvlText w:val="•"/>
      <w:lvlJc w:val="left"/>
      <w:pPr>
        <w:ind w:left="5953" w:hanging="720"/>
      </w:pPr>
      <w:rPr>
        <w:rFonts w:hint="default"/>
        <w:lang w:val="en-US" w:eastAsia="en-US" w:bidi="ar-SA"/>
      </w:rPr>
    </w:lvl>
    <w:lvl w:ilvl="6" w:tplc="793A4950"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 w:tplc="12B4D9D4"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8" w:tplc="190C56F4">
      <w:numFmt w:val="bullet"/>
      <w:lvlText w:val="•"/>
      <w:lvlJc w:val="left"/>
      <w:pPr>
        <w:ind w:left="8085" w:hanging="720"/>
      </w:pPr>
      <w:rPr>
        <w:rFonts w:hint="default"/>
        <w:lang w:val="en-US" w:eastAsia="en-US" w:bidi="ar-SA"/>
      </w:rPr>
    </w:lvl>
  </w:abstractNum>
  <w:abstractNum w:abstractNumId="23" w15:restartNumberingAfterBreak="0">
    <w:nsid w:val="6DFE04E4"/>
    <w:multiLevelType w:val="hybridMultilevel"/>
    <w:tmpl w:val="923C9A06"/>
    <w:lvl w:ilvl="0" w:tplc="6902F550">
      <w:start w:val="1"/>
      <w:numFmt w:val="decimal"/>
      <w:lvlText w:val="%1."/>
      <w:lvlJc w:val="left"/>
      <w:pPr>
        <w:ind w:left="83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9E801180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2" w:tplc="CAD2905C"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3" w:tplc="960E04A6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4" w:tplc="9A18F426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01A2EE4A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6" w:tplc="2D068584"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 w:tplc="874E3C8E"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plc="7A268C94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762950D6"/>
    <w:multiLevelType w:val="multilevel"/>
    <w:tmpl w:val="EE9C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FC08DC"/>
    <w:multiLevelType w:val="multilevel"/>
    <w:tmpl w:val="2358313C"/>
    <w:lvl w:ilvl="0">
      <w:start w:val="5"/>
      <w:numFmt w:val="decimal"/>
      <w:lvlText w:val="%1"/>
      <w:lvlJc w:val="left"/>
      <w:pPr>
        <w:ind w:left="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810" w:hanging="23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741" w:hanging="2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2" w:hanging="2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63" w:hanging="2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4" w:hanging="2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84" w:hanging="231"/>
      </w:pPr>
      <w:rPr>
        <w:rFonts w:hint="default"/>
        <w:lang w:val="en-US" w:eastAsia="en-US" w:bidi="ar-SA"/>
      </w:rPr>
    </w:lvl>
  </w:abstractNum>
  <w:abstractNum w:abstractNumId="26" w15:restartNumberingAfterBreak="0">
    <w:nsid w:val="7DFC7460"/>
    <w:multiLevelType w:val="multilevel"/>
    <w:tmpl w:val="9938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2A61E7"/>
    <w:multiLevelType w:val="hybridMultilevel"/>
    <w:tmpl w:val="2C2E4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A395A"/>
    <w:multiLevelType w:val="multilevel"/>
    <w:tmpl w:val="E0A24D80"/>
    <w:lvl w:ilvl="0">
      <w:start w:val="3"/>
      <w:numFmt w:val="decimal"/>
      <w:lvlText w:val="%1"/>
      <w:lvlJc w:val="left"/>
      <w:pPr>
        <w:ind w:left="240" w:hanging="4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0" w:hanging="4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3" w:hanging="44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19" w:hanging="4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6" w:hanging="4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4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9" w:hanging="4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4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3" w:hanging="446"/>
      </w:pPr>
      <w:rPr>
        <w:rFonts w:hint="default"/>
        <w:lang w:val="en-US" w:eastAsia="en-US" w:bidi="ar-SA"/>
      </w:rPr>
    </w:lvl>
  </w:abstractNum>
  <w:num w:numId="1" w16cid:durableId="1863589883">
    <w:abstractNumId w:val="4"/>
  </w:num>
  <w:num w:numId="2" w16cid:durableId="542985652">
    <w:abstractNumId w:val="12"/>
  </w:num>
  <w:num w:numId="3" w16cid:durableId="185601038">
    <w:abstractNumId w:val="17"/>
  </w:num>
  <w:num w:numId="4" w16cid:durableId="1728802704">
    <w:abstractNumId w:val="13"/>
  </w:num>
  <w:num w:numId="5" w16cid:durableId="1499347998">
    <w:abstractNumId w:val="20"/>
  </w:num>
  <w:num w:numId="6" w16cid:durableId="1588418224">
    <w:abstractNumId w:val="22"/>
  </w:num>
  <w:num w:numId="7" w16cid:durableId="1215509592">
    <w:abstractNumId w:val="3"/>
  </w:num>
  <w:num w:numId="8" w16cid:durableId="7563245">
    <w:abstractNumId w:val="25"/>
  </w:num>
  <w:num w:numId="9" w16cid:durableId="1775054250">
    <w:abstractNumId w:val="19"/>
  </w:num>
  <w:num w:numId="10" w16cid:durableId="2107919617">
    <w:abstractNumId w:val="28"/>
  </w:num>
  <w:num w:numId="11" w16cid:durableId="1995984133">
    <w:abstractNumId w:val="6"/>
  </w:num>
  <w:num w:numId="12" w16cid:durableId="1479305363">
    <w:abstractNumId w:val="14"/>
  </w:num>
  <w:num w:numId="13" w16cid:durableId="453333268">
    <w:abstractNumId w:val="18"/>
  </w:num>
  <w:num w:numId="14" w16cid:durableId="1609316410">
    <w:abstractNumId w:val="5"/>
  </w:num>
  <w:num w:numId="15" w16cid:durableId="1130706561">
    <w:abstractNumId w:val="10"/>
  </w:num>
  <w:num w:numId="16" w16cid:durableId="1134565634">
    <w:abstractNumId w:val="0"/>
  </w:num>
  <w:num w:numId="17" w16cid:durableId="290331771">
    <w:abstractNumId w:val="8"/>
  </w:num>
  <w:num w:numId="18" w16cid:durableId="1550529389">
    <w:abstractNumId w:val="24"/>
  </w:num>
  <w:num w:numId="19" w16cid:durableId="734354004">
    <w:abstractNumId w:val="26"/>
  </w:num>
  <w:num w:numId="20" w16cid:durableId="218395379">
    <w:abstractNumId w:val="11"/>
  </w:num>
  <w:num w:numId="21" w16cid:durableId="496698486">
    <w:abstractNumId w:val="9"/>
  </w:num>
  <w:num w:numId="22" w16cid:durableId="1140267895">
    <w:abstractNumId w:val="16"/>
  </w:num>
  <w:num w:numId="23" w16cid:durableId="1513184624">
    <w:abstractNumId w:val="2"/>
  </w:num>
  <w:num w:numId="24" w16cid:durableId="1432823190">
    <w:abstractNumId w:val="21"/>
  </w:num>
  <w:num w:numId="25" w16cid:durableId="439182137">
    <w:abstractNumId w:val="15"/>
  </w:num>
  <w:num w:numId="26" w16cid:durableId="352995027">
    <w:abstractNumId w:val="7"/>
  </w:num>
  <w:num w:numId="27" w16cid:durableId="1483539888">
    <w:abstractNumId w:val="23"/>
  </w:num>
  <w:num w:numId="28" w16cid:durableId="1896967819">
    <w:abstractNumId w:val="1"/>
  </w:num>
  <w:num w:numId="29" w16cid:durableId="58041066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F9B"/>
    <w:rsid w:val="00055DB3"/>
    <w:rsid w:val="00126831"/>
    <w:rsid w:val="0018748D"/>
    <w:rsid w:val="002C2856"/>
    <w:rsid w:val="00365EF0"/>
    <w:rsid w:val="00383A64"/>
    <w:rsid w:val="0039549D"/>
    <w:rsid w:val="00581F1E"/>
    <w:rsid w:val="006A5143"/>
    <w:rsid w:val="006B08E4"/>
    <w:rsid w:val="006D2BB3"/>
    <w:rsid w:val="006E6B26"/>
    <w:rsid w:val="006F7F5F"/>
    <w:rsid w:val="007014B5"/>
    <w:rsid w:val="007D527F"/>
    <w:rsid w:val="008C6340"/>
    <w:rsid w:val="00900C1D"/>
    <w:rsid w:val="009C3D80"/>
    <w:rsid w:val="00A318AC"/>
    <w:rsid w:val="00A76BA0"/>
    <w:rsid w:val="00AB43D5"/>
    <w:rsid w:val="00AE43F9"/>
    <w:rsid w:val="00B37D9F"/>
    <w:rsid w:val="00C10E47"/>
    <w:rsid w:val="00CF1F9B"/>
    <w:rsid w:val="00D164DD"/>
    <w:rsid w:val="00D9050A"/>
    <w:rsid w:val="00DB3506"/>
    <w:rsid w:val="00DB5019"/>
    <w:rsid w:val="00DD0E44"/>
    <w:rsid w:val="00E45204"/>
    <w:rsid w:val="00EE3D98"/>
    <w:rsid w:val="00F3326F"/>
    <w:rsid w:val="00F62033"/>
    <w:rsid w:val="00FA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716CD"/>
  <w15:docId w15:val="{7E838D97-B40A-4343-AD5E-0146CBD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40"/>
      <w:outlineLvl w:val="0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50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078" w:lineRule="exact"/>
      <w:ind w:right="138"/>
      <w:jc w:val="right"/>
    </w:pPr>
    <w:rPr>
      <w:rFonts w:ascii="Calibri" w:eastAsia="Calibri" w:hAnsi="Calibri" w:cs="Calibri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4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9050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D905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D9050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9050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9050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905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 Handbook</vt:lpstr>
    </vt:vector>
  </TitlesOfParts>
  <Manager/>
  <Company/>
  <LinksUpToDate>false</LinksUpToDate>
  <CharactersWithSpaces>7539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 Handbook</dc:title>
  <dc:subject>Engage Motivate Inspire</dc:subject>
  <dc:creator>Lynda</dc:creator>
  <cp:keywords/>
  <dc:description/>
  <cp:lastModifiedBy>Brett Stevenson</cp:lastModifiedBy>
  <cp:revision>2</cp:revision>
  <dcterms:created xsi:type="dcterms:W3CDTF">2023-05-15T12:29:00Z</dcterms:created>
  <dcterms:modified xsi:type="dcterms:W3CDTF">2023-05-15T12:29:00Z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2020-12-03T10:00:00Z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2023-05-12T10:00:00Z</vt:filetime>
  </property>
  <property fmtid="{D5CDD505-2E9C-101B-9397-08002B2CF9AE}" pid="5" name="Producer">
    <vt:lpwstr>Aspose.PDF for .NET 22.6.0</vt:lpwstr>
  </property>
</Properties>
</file>